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2" w:rsidRDefault="00145272"/>
    <w:p w:rsidR="00AF0C10" w:rsidRDefault="00AF0C10" w:rsidP="00AF0C10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第七章　</w:t>
      </w:r>
      <w:r w:rsidR="00937177">
        <w:rPr>
          <w:rFonts w:ascii="黑体" w:eastAsia="黑体" w:hint="eastAsia"/>
          <w:sz w:val="24"/>
        </w:rPr>
        <w:t>成本收益分析</w:t>
      </w:r>
      <w:bookmarkStart w:id="0" w:name="_GoBack"/>
      <w:bookmarkEnd w:id="0"/>
    </w:p>
    <w:p w:rsidR="00AF0C10" w:rsidRPr="00C42977" w:rsidRDefault="00AF0C10" w:rsidP="005524BE">
      <w:pPr>
        <w:rPr>
          <w:rFonts w:ascii="宋体" w:hAnsi="宋体"/>
          <w:sz w:val="24"/>
        </w:rPr>
      </w:pPr>
      <w:r w:rsidRPr="00C42977">
        <w:rPr>
          <w:rFonts w:ascii="宋体" w:hAnsi="宋体" w:hint="eastAsia"/>
          <w:b/>
          <w:sz w:val="24"/>
        </w:rPr>
        <w:t>基本内容</w:t>
      </w:r>
      <w:r w:rsidRPr="00C42977">
        <w:rPr>
          <w:rFonts w:ascii="宋体" w:hAnsi="宋体" w:hint="eastAsia"/>
          <w:sz w:val="24"/>
        </w:rPr>
        <w:t>：</w:t>
      </w:r>
    </w:p>
    <w:p w:rsidR="00AF0C10" w:rsidRPr="00C42977" w:rsidRDefault="00AF0C10" w:rsidP="005524BE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</w:t>
      </w:r>
      <w:r w:rsidRPr="00C42977">
        <w:rPr>
          <w:rFonts w:ascii="宋体" w:hAnsi="宋体" w:hint="eastAsia"/>
          <w:bCs/>
          <w:sz w:val="24"/>
        </w:rPr>
        <w:t>现值</w:t>
      </w:r>
    </w:p>
    <w:p w:rsidR="00AF0C10" w:rsidRPr="00C42977" w:rsidRDefault="00AF0C10" w:rsidP="005524BE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</w:t>
      </w:r>
      <w:r w:rsidRPr="00C42977">
        <w:rPr>
          <w:rFonts w:ascii="宋体" w:hAnsi="宋体" w:hint="eastAsia"/>
          <w:bCs/>
          <w:sz w:val="24"/>
        </w:rPr>
        <w:t>私人部门的项目评估</w:t>
      </w:r>
    </w:p>
    <w:p w:rsidR="00AF0C10" w:rsidRPr="00C42977" w:rsidRDefault="00AF0C10" w:rsidP="005524BE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3．</w:t>
      </w:r>
      <w:r w:rsidRPr="00C42977">
        <w:rPr>
          <w:rFonts w:ascii="宋体" w:hAnsi="宋体" w:hint="eastAsia"/>
          <w:bCs/>
          <w:sz w:val="24"/>
        </w:rPr>
        <w:t>公共支出项目评估</w:t>
      </w:r>
    </w:p>
    <w:p w:rsidR="00AF0C10" w:rsidRPr="00C42977" w:rsidRDefault="00AF0C10" w:rsidP="005524BE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4．</w:t>
      </w:r>
      <w:r w:rsidRPr="00C42977">
        <w:rPr>
          <w:rFonts w:ascii="宋体" w:hAnsi="宋体" w:hint="eastAsia"/>
          <w:bCs/>
          <w:sz w:val="24"/>
        </w:rPr>
        <w:t>成本－效益分析中的陷阱</w:t>
      </w:r>
    </w:p>
    <w:p w:rsidR="00AF0C10" w:rsidRPr="00C42977" w:rsidRDefault="00AF0C10" w:rsidP="005524BE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5．</w:t>
      </w:r>
      <w:r w:rsidRPr="00C42977">
        <w:rPr>
          <w:rFonts w:ascii="宋体" w:hAnsi="宋体" w:hint="eastAsia"/>
          <w:bCs/>
          <w:sz w:val="24"/>
        </w:rPr>
        <w:t>收入分配因素</w:t>
      </w:r>
    </w:p>
    <w:p w:rsidR="00AF0C10" w:rsidRPr="00C42977" w:rsidRDefault="00AF0C10" w:rsidP="005524BE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6．</w:t>
      </w:r>
      <w:r w:rsidRPr="00C42977">
        <w:rPr>
          <w:rFonts w:ascii="宋体" w:hAnsi="宋体" w:hint="eastAsia"/>
          <w:bCs/>
          <w:sz w:val="24"/>
        </w:rPr>
        <w:t>不确定性</w:t>
      </w:r>
    </w:p>
    <w:p w:rsidR="00AF0C10" w:rsidRPr="00C42977" w:rsidRDefault="00AF0C10" w:rsidP="005524BE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AF0C10" w:rsidRDefault="00AF0C10" w:rsidP="005524BE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  <w:r w:rsidRPr="00C42977">
        <w:rPr>
          <w:rFonts w:ascii="宋体" w:hAnsi="宋体" w:cs="宋体-18030" w:hint="eastAsia"/>
          <w:sz w:val="24"/>
        </w:rPr>
        <w:t xml:space="preserve"> </w:t>
      </w:r>
    </w:p>
    <w:p w:rsidR="00AF0C10" w:rsidRPr="00C42977" w:rsidRDefault="00AF0C10" w:rsidP="005524BE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sz w:val="24"/>
        </w:rPr>
        <w:t>现值、</w:t>
      </w:r>
      <w:r w:rsidRPr="00C42977">
        <w:rPr>
          <w:rFonts w:ascii="宋体" w:hAnsi="宋体" w:hint="eastAsia"/>
          <w:bCs/>
          <w:sz w:val="24"/>
        </w:rPr>
        <w:t>公共支出项目评估</w:t>
      </w:r>
    </w:p>
    <w:p w:rsidR="00AF0C10" w:rsidRDefault="00AF0C10" w:rsidP="005524BE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/>
          <w:sz w:val="24"/>
        </w:rPr>
        <w:t>难点</w:t>
      </w:r>
      <w:r w:rsidRPr="00C42977">
        <w:rPr>
          <w:rFonts w:ascii="宋体" w:hAnsi="宋体" w:hint="eastAsia"/>
          <w:sz w:val="24"/>
        </w:rPr>
        <w:t>：</w:t>
      </w:r>
    </w:p>
    <w:p w:rsidR="00AF0C10" w:rsidRPr="00C42977" w:rsidRDefault="00AF0C10" w:rsidP="005524BE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公共支出项目评估</w:t>
      </w:r>
    </w:p>
    <w:p w:rsidR="00AF0C10" w:rsidRPr="00C42977" w:rsidRDefault="00AF0C10" w:rsidP="005524BE">
      <w:pPr>
        <w:rPr>
          <w:rFonts w:ascii="宋体" w:hAnsi="宋体" w:hint="eastAsia"/>
          <w:sz w:val="24"/>
        </w:rPr>
      </w:pPr>
    </w:p>
    <w:p w:rsidR="00AF0C10" w:rsidRPr="00C42977" w:rsidRDefault="00AF0C10" w:rsidP="005524BE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/>
          <w:sz w:val="24"/>
        </w:rPr>
        <w:t>教学目的与要求</w:t>
      </w:r>
      <w:r w:rsidRPr="00C42977">
        <w:rPr>
          <w:rFonts w:ascii="宋体" w:hAnsi="宋体" w:hint="eastAsia"/>
          <w:sz w:val="24"/>
        </w:rPr>
        <w:t>：</w:t>
      </w:r>
    </w:p>
    <w:p w:rsidR="00AF0C10" w:rsidRPr="00C42977" w:rsidRDefault="00AF0C10" w:rsidP="005524BE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1．掌握现值、</w:t>
      </w:r>
      <w:r w:rsidRPr="00C42977">
        <w:rPr>
          <w:rFonts w:ascii="宋体" w:hAnsi="宋体" w:hint="eastAsia"/>
          <w:bCs/>
          <w:sz w:val="24"/>
        </w:rPr>
        <w:t>公共支出项目评估；</w:t>
      </w:r>
    </w:p>
    <w:p w:rsidR="00AF0C10" w:rsidRPr="00C42977" w:rsidRDefault="00AF0C10" w:rsidP="005524BE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2．熟悉</w:t>
      </w:r>
      <w:r w:rsidRPr="00C42977">
        <w:rPr>
          <w:rFonts w:ascii="宋体" w:hAnsi="宋体" w:hint="eastAsia"/>
          <w:bCs/>
          <w:sz w:val="24"/>
        </w:rPr>
        <w:t>私人部门的项目评估成本－效益分析中的陷阱</w:t>
      </w:r>
      <w:r w:rsidRPr="00C42977">
        <w:rPr>
          <w:rFonts w:ascii="宋体" w:hAnsi="宋体" w:hint="eastAsia"/>
          <w:sz w:val="24"/>
        </w:rPr>
        <w:t>；</w:t>
      </w:r>
    </w:p>
    <w:p w:rsidR="00AF0C10" w:rsidRPr="00C42977" w:rsidRDefault="00AF0C10" w:rsidP="005524BE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3．了解</w:t>
      </w:r>
      <w:r w:rsidRPr="00C42977">
        <w:rPr>
          <w:rFonts w:ascii="宋体" w:hAnsi="宋体" w:hint="eastAsia"/>
          <w:bCs/>
          <w:sz w:val="24"/>
        </w:rPr>
        <w:t>收入分配因素、不确定性</w:t>
      </w:r>
      <w:r w:rsidRPr="00C42977">
        <w:rPr>
          <w:rFonts w:ascii="宋体" w:hAnsi="宋体" w:hint="eastAsia"/>
          <w:sz w:val="24"/>
        </w:rPr>
        <w:t>；</w:t>
      </w:r>
    </w:p>
    <w:p w:rsidR="00AF0C10" w:rsidRDefault="00AF0C10" w:rsidP="005524BE"/>
    <w:p w:rsidR="00AF0C10" w:rsidRDefault="00AF0C10" w:rsidP="005524BE"/>
    <w:p w:rsidR="00AF0C10" w:rsidRDefault="00AF0C10" w:rsidP="005524BE">
      <w:r>
        <w:rPr>
          <w:rFonts w:hint="eastAsia"/>
        </w:rPr>
        <w:t>附：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 w:rsidRPr="005524BE">
        <w:rPr>
          <w:rFonts w:hint="eastAsia"/>
        </w:rPr>
        <w:t>现值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 w:rsidRPr="005524BE">
        <w:rPr>
          <w:rFonts w:hint="eastAsia"/>
        </w:rPr>
        <w:t>私人部门的项目评估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 w:rsidRPr="005524BE">
        <w:rPr>
          <w:rFonts w:hint="eastAsia"/>
        </w:rPr>
        <w:t>净现值标准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 w:rsidRPr="005524BE">
        <w:rPr>
          <w:rFonts w:hint="eastAsia"/>
        </w:rPr>
        <w:t>内部收益率标准</w:t>
      </w:r>
      <w:r w:rsidRPr="005524BE">
        <w:rPr>
          <w:rFonts w:hint="eastAsia"/>
        </w:rPr>
        <w:t xml:space="preserve"> 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 w:rsidRPr="005524BE">
        <w:rPr>
          <w:rFonts w:hint="eastAsia"/>
        </w:rPr>
        <w:t>收益成本比率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6</w:t>
      </w:r>
      <w:r>
        <w:t>.</w:t>
      </w:r>
      <w:r w:rsidRPr="005524BE">
        <w:rPr>
          <w:rFonts w:hint="eastAsia"/>
        </w:rPr>
        <w:t>公共支出项目评估</w:t>
      </w:r>
    </w:p>
    <w:p w:rsidR="005524BE" w:rsidRPr="005524BE" w:rsidRDefault="005524BE" w:rsidP="005524BE">
      <w:pPr>
        <w:rPr>
          <w:rFonts w:hint="eastAsia"/>
        </w:rPr>
      </w:pPr>
      <w:r>
        <w:t>7.</w:t>
      </w:r>
      <w:r w:rsidRPr="005524BE">
        <w:rPr>
          <w:rFonts w:hint="eastAsia"/>
        </w:rPr>
        <w:t>确定公共部门的贴现率</w:t>
      </w:r>
      <w:r>
        <w:rPr>
          <w:rFonts w:hint="eastAsia"/>
        </w:rPr>
        <w:t>（基于私人部门收益的贴现率与社会贴现率</w:t>
      </w:r>
      <w:r>
        <w:t>）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8</w:t>
      </w:r>
      <w:r>
        <w:t>.</w:t>
      </w:r>
      <w:r w:rsidRPr="005524BE">
        <w:rPr>
          <w:rFonts w:hint="eastAsia"/>
        </w:rPr>
        <w:t>确定公共部门的成本和收益</w:t>
      </w:r>
      <w:r>
        <w:rPr>
          <w:rFonts w:hint="eastAsia"/>
        </w:rPr>
        <w:t>（几种方法</w:t>
      </w:r>
      <w:r>
        <w:t>）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9</w:t>
      </w:r>
      <w:r>
        <w:t>.</w:t>
      </w:r>
      <w:r w:rsidRPr="005524BE">
        <w:rPr>
          <w:rFonts w:hint="eastAsia"/>
        </w:rPr>
        <w:t>不确定性</w:t>
      </w:r>
      <w:r>
        <w:rPr>
          <w:rFonts w:hint="eastAsia"/>
        </w:rPr>
        <w:t>（</w:t>
      </w:r>
      <w:r>
        <w:t>了</w:t>
      </w:r>
      <w:r>
        <w:rPr>
          <w:rFonts w:hint="eastAsia"/>
        </w:rPr>
        <w:t>解）</w:t>
      </w:r>
    </w:p>
    <w:p w:rsidR="005524BE" w:rsidRPr="005524BE" w:rsidRDefault="005524BE" w:rsidP="005524BE">
      <w:pPr>
        <w:rPr>
          <w:rFonts w:hint="eastAsia"/>
        </w:rPr>
      </w:pPr>
      <w:r>
        <w:rPr>
          <w:rFonts w:hint="eastAsia"/>
        </w:rPr>
        <w:t>1</w:t>
      </w:r>
      <w:r>
        <w:t>0</w:t>
      </w:r>
      <w:r w:rsidRPr="005524BE">
        <w:rPr>
          <w:rFonts w:hint="eastAsia"/>
        </w:rPr>
        <w:t>收入分配因素</w:t>
      </w:r>
      <w:r>
        <w:rPr>
          <w:rFonts w:hint="eastAsia"/>
        </w:rPr>
        <w:t>（</w:t>
      </w:r>
      <w:r>
        <w:t>了</w:t>
      </w:r>
      <w:r>
        <w:rPr>
          <w:rFonts w:hint="eastAsia"/>
        </w:rPr>
        <w:t>解）</w:t>
      </w:r>
    </w:p>
    <w:p w:rsidR="00AF0C10" w:rsidRPr="00AF0C10" w:rsidRDefault="005524BE" w:rsidP="005524BE">
      <w:pPr>
        <w:rPr>
          <w:rFonts w:hint="eastAsia"/>
        </w:rPr>
      </w:pPr>
      <w:r>
        <w:rPr>
          <w:rFonts w:hint="eastAsia"/>
        </w:rPr>
        <w:t>1</w:t>
      </w:r>
      <w:r>
        <w:t>1.</w:t>
      </w:r>
      <w:r w:rsidRPr="005524BE">
        <w:rPr>
          <w:rFonts w:hint="eastAsia"/>
        </w:rPr>
        <w:t>成本－效益分析中的陷阱</w:t>
      </w:r>
      <w:r>
        <w:rPr>
          <w:rFonts w:hint="eastAsia"/>
        </w:rPr>
        <w:t>（</w:t>
      </w:r>
      <w:r>
        <w:t>了</w:t>
      </w:r>
      <w:r>
        <w:rPr>
          <w:rFonts w:hint="eastAsia"/>
        </w:rPr>
        <w:t>解）</w:t>
      </w:r>
    </w:p>
    <w:sectPr w:rsidR="00AF0C10" w:rsidRPr="00AF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0"/>
    <w:rsid w:val="00145272"/>
    <w:rsid w:val="005524BE"/>
    <w:rsid w:val="00937177"/>
    <w:rsid w:val="00A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2414-9AFD-4829-A423-3EC2C6F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F0C10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AF0C1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2019-06-10T01:27:00Z</dcterms:created>
  <dcterms:modified xsi:type="dcterms:W3CDTF">2019-06-10T02:48:00Z</dcterms:modified>
</cp:coreProperties>
</file>