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0C" w:rsidRDefault="0054030C" w:rsidP="0054030C">
      <w:pPr>
        <w:pStyle w:val="a3"/>
        <w:spacing w:line="360" w:lineRule="auto"/>
        <w:ind w:firstLineChars="0" w:firstLine="0"/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第十四章　政府间财政关系</w:t>
      </w:r>
    </w:p>
    <w:p w:rsidR="0054030C" w:rsidRPr="00187313" w:rsidRDefault="0054030C" w:rsidP="0054030C">
      <w:pPr>
        <w:rPr>
          <w:rFonts w:ascii="宋体" w:hAnsi="宋体" w:hint="eastAsia"/>
          <w:b/>
          <w:sz w:val="24"/>
        </w:rPr>
      </w:pPr>
      <w:r w:rsidRPr="00187313">
        <w:rPr>
          <w:rFonts w:ascii="宋体" w:hAnsi="宋体" w:hint="eastAsia"/>
          <w:b/>
          <w:sz w:val="24"/>
        </w:rPr>
        <w:t>基本内容：</w:t>
      </w:r>
    </w:p>
    <w:p w:rsidR="0054030C" w:rsidRPr="00187313" w:rsidRDefault="0054030C" w:rsidP="0054030C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1．</w:t>
      </w:r>
      <w:r w:rsidRPr="00187313">
        <w:rPr>
          <w:rFonts w:ascii="宋体" w:hAnsi="宋体" w:hint="eastAsia"/>
          <w:bCs/>
          <w:sz w:val="24"/>
        </w:rPr>
        <w:t>财政分权的理论依据</w:t>
      </w:r>
    </w:p>
    <w:p w:rsidR="0054030C" w:rsidRPr="00187313" w:rsidRDefault="0054030C" w:rsidP="0054030C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2．</w:t>
      </w:r>
      <w:r w:rsidRPr="00187313">
        <w:rPr>
          <w:rFonts w:ascii="宋体" w:hAnsi="宋体" w:hint="eastAsia"/>
          <w:bCs/>
          <w:sz w:val="24"/>
        </w:rPr>
        <w:t>政府间的支出划分</w:t>
      </w:r>
    </w:p>
    <w:p w:rsidR="0054030C" w:rsidRPr="00187313" w:rsidRDefault="0054030C" w:rsidP="0054030C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3．</w:t>
      </w:r>
      <w:r w:rsidRPr="00187313">
        <w:rPr>
          <w:rFonts w:ascii="宋体" w:hAnsi="宋体" w:hint="eastAsia"/>
          <w:bCs/>
          <w:sz w:val="24"/>
        </w:rPr>
        <w:t>政府间的收入安排</w:t>
      </w:r>
    </w:p>
    <w:p w:rsidR="0054030C" w:rsidRPr="00187313" w:rsidRDefault="0054030C" w:rsidP="0054030C">
      <w:pPr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4．</w:t>
      </w:r>
      <w:r w:rsidRPr="00187313">
        <w:rPr>
          <w:rFonts w:ascii="宋体" w:hAnsi="宋体" w:hint="eastAsia"/>
          <w:bCs/>
          <w:sz w:val="24"/>
        </w:rPr>
        <w:t>政府间转移支付</w:t>
      </w:r>
    </w:p>
    <w:p w:rsidR="0054030C" w:rsidRPr="00187313" w:rsidRDefault="0054030C" w:rsidP="0054030C">
      <w:pPr>
        <w:rPr>
          <w:rFonts w:ascii="宋体" w:hAnsi="宋体" w:hint="eastAsia"/>
          <w:sz w:val="24"/>
        </w:rPr>
      </w:pPr>
    </w:p>
    <w:p w:rsidR="0054030C" w:rsidRDefault="0054030C" w:rsidP="0054030C">
      <w:pPr>
        <w:rPr>
          <w:rFonts w:ascii="宋体" w:hAnsi="宋体" w:hint="eastAsia"/>
          <w:b/>
          <w:sz w:val="24"/>
        </w:rPr>
      </w:pPr>
      <w:r w:rsidRPr="00187313">
        <w:rPr>
          <w:rFonts w:ascii="宋体" w:hAnsi="宋体" w:hint="eastAsia"/>
          <w:b/>
          <w:sz w:val="24"/>
        </w:rPr>
        <w:t>重点：</w:t>
      </w:r>
    </w:p>
    <w:p w:rsidR="0054030C" w:rsidRPr="00187313" w:rsidRDefault="0054030C" w:rsidP="0054030C">
      <w:pPr>
        <w:rPr>
          <w:rFonts w:ascii="宋体" w:hAnsi="宋体" w:cs="宋体-18030" w:hint="eastAsia"/>
          <w:sz w:val="24"/>
        </w:rPr>
      </w:pPr>
      <w:r w:rsidRPr="00187313">
        <w:rPr>
          <w:rFonts w:ascii="宋体" w:hAnsi="宋体" w:hint="eastAsia"/>
          <w:bCs/>
          <w:sz w:val="24"/>
        </w:rPr>
        <w:t>财政分权的理论依据，政府间转移支付形式及效应，</w:t>
      </w:r>
      <w:r w:rsidRPr="00187313">
        <w:rPr>
          <w:rFonts w:ascii="宋体" w:hAnsi="宋体" w:hint="eastAsia"/>
          <w:sz w:val="24"/>
        </w:rPr>
        <w:t>政府间财政职能和支出责任分工，收入安排原则及其划分</w:t>
      </w:r>
    </w:p>
    <w:p w:rsidR="0054030C" w:rsidRDefault="0054030C" w:rsidP="0054030C">
      <w:pPr>
        <w:rPr>
          <w:rFonts w:ascii="宋体" w:hAnsi="宋体" w:hint="eastAsia"/>
          <w:sz w:val="24"/>
        </w:rPr>
      </w:pPr>
      <w:r w:rsidRPr="00187313">
        <w:rPr>
          <w:rFonts w:ascii="宋体" w:hAnsi="宋体" w:hint="eastAsia"/>
          <w:b/>
          <w:sz w:val="24"/>
        </w:rPr>
        <w:t>难点</w:t>
      </w:r>
      <w:r w:rsidRPr="00187313">
        <w:rPr>
          <w:rFonts w:ascii="宋体" w:hAnsi="宋体" w:hint="eastAsia"/>
          <w:sz w:val="24"/>
        </w:rPr>
        <w:t>：</w:t>
      </w:r>
    </w:p>
    <w:p w:rsidR="0054030C" w:rsidRPr="00187313" w:rsidRDefault="0054030C" w:rsidP="0054030C">
      <w:pPr>
        <w:rPr>
          <w:rFonts w:ascii="宋体" w:hAnsi="宋体" w:hint="eastAsia"/>
          <w:sz w:val="24"/>
        </w:rPr>
      </w:pPr>
      <w:r w:rsidRPr="00187313">
        <w:rPr>
          <w:rFonts w:ascii="宋体" w:hAnsi="宋体" w:hint="eastAsia"/>
          <w:bCs/>
          <w:sz w:val="24"/>
        </w:rPr>
        <w:t>政府间转移支付形式及效应</w:t>
      </w:r>
    </w:p>
    <w:p w:rsidR="0054030C" w:rsidRPr="00187313" w:rsidRDefault="0054030C" w:rsidP="0054030C">
      <w:pPr>
        <w:rPr>
          <w:rFonts w:ascii="宋体" w:hAnsi="宋体" w:hint="eastAsia"/>
          <w:bCs/>
          <w:sz w:val="24"/>
        </w:rPr>
      </w:pPr>
    </w:p>
    <w:p w:rsidR="0054030C" w:rsidRPr="00187313" w:rsidRDefault="0054030C" w:rsidP="0054030C">
      <w:pPr>
        <w:rPr>
          <w:rFonts w:ascii="宋体" w:hAnsi="宋体" w:hint="eastAsia"/>
          <w:b/>
          <w:sz w:val="24"/>
        </w:rPr>
      </w:pPr>
      <w:r w:rsidRPr="00187313">
        <w:rPr>
          <w:rFonts w:ascii="宋体" w:hAnsi="宋体" w:hint="eastAsia"/>
          <w:b/>
          <w:sz w:val="24"/>
        </w:rPr>
        <w:t>教学目的与要求：</w:t>
      </w:r>
    </w:p>
    <w:p w:rsidR="0054030C" w:rsidRPr="00187313" w:rsidRDefault="0054030C" w:rsidP="0054030C">
      <w:pPr>
        <w:rPr>
          <w:rFonts w:ascii="宋体" w:hAnsi="宋体" w:hint="eastAsia"/>
          <w:sz w:val="24"/>
        </w:rPr>
      </w:pPr>
      <w:r w:rsidRPr="00187313">
        <w:rPr>
          <w:rFonts w:ascii="宋体" w:hAnsi="宋体" w:hint="eastAsia"/>
          <w:sz w:val="24"/>
        </w:rPr>
        <w:t>1．掌握财政分权的理论依据，政府间转移支付的概念、形式及其经济效应</w:t>
      </w:r>
      <w:r w:rsidRPr="00187313">
        <w:rPr>
          <w:rFonts w:ascii="宋体" w:hAnsi="宋体" w:hint="eastAsia"/>
          <w:bCs/>
          <w:sz w:val="24"/>
        </w:rPr>
        <w:t>；</w:t>
      </w:r>
    </w:p>
    <w:p w:rsidR="0054030C" w:rsidRPr="00187313" w:rsidRDefault="0054030C" w:rsidP="0054030C">
      <w:pPr>
        <w:rPr>
          <w:rFonts w:ascii="宋体" w:hAnsi="宋体" w:hint="eastAsia"/>
          <w:sz w:val="24"/>
        </w:rPr>
      </w:pPr>
      <w:r w:rsidRPr="00187313">
        <w:rPr>
          <w:rFonts w:ascii="宋体" w:hAnsi="宋体" w:hint="eastAsia"/>
          <w:sz w:val="24"/>
        </w:rPr>
        <w:t>2．熟悉政府间财政职能和支出责任的分工，收入安排原则及其具体划分；</w:t>
      </w:r>
    </w:p>
    <w:p w:rsidR="0054030C" w:rsidRPr="00187313" w:rsidRDefault="0054030C" w:rsidP="0054030C">
      <w:pPr>
        <w:rPr>
          <w:rFonts w:ascii="宋体" w:hAnsi="宋体" w:hint="eastAsia"/>
          <w:sz w:val="24"/>
        </w:rPr>
      </w:pPr>
      <w:r w:rsidRPr="00187313">
        <w:rPr>
          <w:rFonts w:ascii="宋体" w:hAnsi="宋体" w:hint="eastAsia"/>
          <w:sz w:val="24"/>
        </w:rPr>
        <w:t>3．了解政府分税制改革的相关内容；</w:t>
      </w:r>
    </w:p>
    <w:p w:rsidR="00145272" w:rsidRDefault="00145272" w:rsidP="0054030C"/>
    <w:p w:rsidR="0054030C" w:rsidRDefault="0054030C" w:rsidP="0054030C">
      <w:r>
        <w:rPr>
          <w:rFonts w:hint="eastAsia"/>
        </w:rPr>
        <w:t>附：</w:t>
      </w:r>
    </w:p>
    <w:p w:rsidR="0054030C" w:rsidRDefault="0054030C" w:rsidP="0054030C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布坎南俱乐部理论</w:t>
      </w:r>
    </w:p>
    <w:p w:rsidR="0054030C" w:rsidRDefault="0054030C" w:rsidP="0054030C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麦圭尔地方辖区形成及其最优规模的确定</w:t>
      </w:r>
    </w:p>
    <w:p w:rsidR="0054030C" w:rsidRPr="0054030C" w:rsidRDefault="0054030C" w:rsidP="0054030C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proofErr w:type="gramStart"/>
      <w:r>
        <w:rPr>
          <w:rFonts w:hint="eastAsia"/>
        </w:rPr>
        <w:t>蒂伯特</w:t>
      </w:r>
      <w:proofErr w:type="gramEnd"/>
      <w:r>
        <w:rPr>
          <w:rFonts w:hint="eastAsia"/>
        </w:rPr>
        <w:t>模型</w:t>
      </w:r>
    </w:p>
    <w:p w:rsidR="0054030C" w:rsidRPr="0054030C" w:rsidRDefault="0054030C" w:rsidP="0054030C">
      <w:pPr>
        <w:rPr>
          <w:rFonts w:hint="eastAsia"/>
        </w:rPr>
      </w:pPr>
      <w:r>
        <w:rPr>
          <w:rFonts w:hint="eastAsia"/>
        </w:rPr>
        <w:t>4</w:t>
      </w:r>
      <w:r>
        <w:t>.</w:t>
      </w:r>
      <w:r w:rsidRPr="0054030C">
        <w:rPr>
          <w:rFonts w:hint="eastAsia"/>
        </w:rPr>
        <w:t>政府间的支出划分</w:t>
      </w:r>
    </w:p>
    <w:p w:rsidR="0054030C" w:rsidRPr="0054030C" w:rsidRDefault="0054030C" w:rsidP="0054030C">
      <w:pPr>
        <w:rPr>
          <w:rFonts w:hint="eastAsia"/>
        </w:rPr>
      </w:pPr>
      <w:r>
        <w:rPr>
          <w:rFonts w:hint="eastAsia"/>
        </w:rPr>
        <w:t>5</w:t>
      </w:r>
      <w:r>
        <w:t>.</w:t>
      </w:r>
      <w:r w:rsidRPr="0054030C">
        <w:rPr>
          <w:rFonts w:hint="eastAsia"/>
        </w:rPr>
        <w:t>政府间的收入安排</w:t>
      </w:r>
    </w:p>
    <w:p w:rsidR="0054030C" w:rsidRDefault="0054030C" w:rsidP="0054030C">
      <w:r>
        <w:rPr>
          <w:rFonts w:hint="eastAsia"/>
        </w:rPr>
        <w:t>6</w:t>
      </w:r>
      <w:r>
        <w:t>.</w:t>
      </w:r>
      <w:r w:rsidRPr="0054030C">
        <w:rPr>
          <w:rFonts w:hint="eastAsia"/>
        </w:rPr>
        <w:t>政府间转移支付</w:t>
      </w:r>
      <w:r>
        <w:rPr>
          <w:rFonts w:hint="eastAsia"/>
        </w:rPr>
        <w:t>形式及分析</w:t>
      </w:r>
    </w:p>
    <w:p w:rsidR="0054030C" w:rsidRDefault="0054030C" w:rsidP="0054030C">
      <w:r>
        <w:rPr>
          <w:rFonts w:hint="eastAsia"/>
        </w:rPr>
        <w:t>7</w:t>
      </w:r>
      <w:r>
        <w:t>.</w:t>
      </w:r>
      <w:proofErr w:type="gramStart"/>
      <w:r>
        <w:t>粘</w:t>
      </w:r>
      <w:r>
        <w:rPr>
          <w:rFonts w:hint="eastAsia"/>
        </w:rPr>
        <w:t>绳纸效应</w:t>
      </w:r>
      <w:proofErr w:type="gramEnd"/>
    </w:p>
    <w:p w:rsidR="0054030C" w:rsidRPr="0054030C" w:rsidRDefault="0054030C" w:rsidP="0054030C">
      <w:pPr>
        <w:rPr>
          <w:rFonts w:hint="eastAsia"/>
        </w:rPr>
      </w:pPr>
      <w:r>
        <w:rPr>
          <w:rFonts w:hint="eastAsia"/>
        </w:rPr>
        <w:t>8</w:t>
      </w:r>
      <w:r>
        <w:t>.</w:t>
      </w:r>
      <w:r>
        <w:t>我</w:t>
      </w:r>
      <w:r>
        <w:rPr>
          <w:rFonts w:hint="eastAsia"/>
        </w:rPr>
        <w:t>国分税制改革</w:t>
      </w:r>
      <w:bookmarkStart w:id="0" w:name="_GoBack"/>
      <w:bookmarkEnd w:id="0"/>
    </w:p>
    <w:sectPr w:rsidR="0054030C" w:rsidRPr="00540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C1618"/>
    <w:multiLevelType w:val="hybridMultilevel"/>
    <w:tmpl w:val="CCDCA992"/>
    <w:lvl w:ilvl="0" w:tplc="855E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0C"/>
    <w:rsid w:val="00145272"/>
    <w:rsid w:val="0054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9EF64-33B3-4AE5-9140-1104B6A9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4030C"/>
    <w:pPr>
      <w:ind w:firstLineChars="200" w:firstLine="420"/>
    </w:pPr>
  </w:style>
  <w:style w:type="character" w:customStyle="1" w:styleId="Char">
    <w:name w:val="正文文本缩进 Char"/>
    <w:basedOn w:val="a0"/>
    <w:link w:val="a3"/>
    <w:rsid w:val="0054030C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5403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2019-06-10T03:34:00Z</dcterms:created>
  <dcterms:modified xsi:type="dcterms:W3CDTF">2019-06-10T03:38:00Z</dcterms:modified>
</cp:coreProperties>
</file>