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DC" w:rsidRPr="00073DDC" w:rsidRDefault="00073DDC" w:rsidP="00073DDC">
      <w:pPr>
        <w:widowControl/>
        <w:shd w:val="clear" w:color="auto" w:fill="FFFFFF"/>
        <w:jc w:val="left"/>
        <w:rPr>
          <w:rFonts w:ascii="Arial" w:eastAsia="宋体" w:hAnsi="Arial" w:cs="Arial"/>
          <w:b/>
          <w:bCs/>
          <w:color w:val="232323"/>
          <w:kern w:val="0"/>
          <w:sz w:val="37"/>
          <w:szCs w:val="37"/>
        </w:rPr>
      </w:pPr>
      <w:r w:rsidRPr="00073DDC">
        <w:rPr>
          <w:rFonts w:ascii="Arial" w:eastAsia="宋体" w:hAnsi="Arial" w:cs="Arial"/>
          <w:b/>
          <w:bCs/>
          <w:color w:val="232323"/>
          <w:kern w:val="0"/>
          <w:sz w:val="37"/>
          <w:szCs w:val="37"/>
        </w:rPr>
        <w:t>诊断性和治疗性腹腔穿刺术</w:t>
      </w:r>
    </w:p>
    <w:p w:rsidR="00073DDC" w:rsidRPr="00073DDC" w:rsidRDefault="00073DDC" w:rsidP="00073DDC">
      <w:pPr>
        <w:widowControl/>
        <w:shd w:val="clear" w:color="auto" w:fill="FFFFFF"/>
        <w:jc w:val="left"/>
        <w:rPr>
          <w:rFonts w:ascii="Arial" w:eastAsia="宋体" w:hAnsi="Arial" w:cs="Arial"/>
          <w:color w:val="232323"/>
          <w:kern w:val="0"/>
          <w:sz w:val="20"/>
          <w:szCs w:val="20"/>
        </w:rPr>
      </w:pPr>
      <w:proofErr w:type="spellStart"/>
      <w:r w:rsidRPr="00073DDC">
        <w:rPr>
          <w:rFonts w:ascii="Arial" w:eastAsia="宋体" w:hAnsi="Arial" w:cs="Arial"/>
          <w:b/>
          <w:bCs/>
          <w:color w:val="232323"/>
          <w:kern w:val="0"/>
          <w:sz w:val="20"/>
          <w:szCs w:val="20"/>
        </w:rPr>
        <w:t>Author:</w:t>
      </w:r>
      <w:hyperlink r:id="rId5" w:history="1">
        <w:r w:rsidRPr="00073DDC">
          <w:rPr>
            <w:rFonts w:ascii="Arial" w:eastAsia="宋体" w:hAnsi="Arial" w:cs="Arial"/>
            <w:color w:val="005B92"/>
            <w:kern w:val="0"/>
            <w:sz w:val="20"/>
            <w:szCs w:val="20"/>
            <w:u w:val="single"/>
          </w:rPr>
          <w:t>Bruce</w:t>
        </w:r>
        <w:proofErr w:type="spellEnd"/>
        <w:r w:rsidRPr="00073DDC">
          <w:rPr>
            <w:rFonts w:ascii="Arial" w:eastAsia="宋体" w:hAnsi="Arial" w:cs="Arial"/>
            <w:color w:val="005B92"/>
            <w:kern w:val="0"/>
            <w:sz w:val="20"/>
            <w:szCs w:val="20"/>
            <w:u w:val="single"/>
          </w:rPr>
          <w:t xml:space="preserve"> A Runyon, MD</w:t>
        </w:r>
      </w:hyperlink>
    </w:p>
    <w:p w:rsidR="00073DDC" w:rsidRPr="00073DDC" w:rsidRDefault="00073DDC" w:rsidP="00073DDC">
      <w:pPr>
        <w:widowControl/>
        <w:shd w:val="clear" w:color="auto" w:fill="FFFFFF"/>
        <w:jc w:val="left"/>
        <w:rPr>
          <w:rFonts w:ascii="Arial" w:eastAsia="宋体" w:hAnsi="Arial" w:cs="Arial"/>
          <w:color w:val="232323"/>
          <w:kern w:val="0"/>
          <w:sz w:val="20"/>
          <w:szCs w:val="20"/>
        </w:rPr>
      </w:pPr>
      <w:r w:rsidRPr="00073DDC">
        <w:rPr>
          <w:rFonts w:ascii="Arial" w:eastAsia="宋体" w:hAnsi="Arial" w:cs="Arial"/>
          <w:b/>
          <w:bCs/>
          <w:color w:val="232323"/>
          <w:kern w:val="0"/>
          <w:sz w:val="20"/>
          <w:szCs w:val="20"/>
        </w:rPr>
        <w:t xml:space="preserve">Section </w:t>
      </w:r>
      <w:proofErr w:type="spellStart"/>
      <w:r w:rsidRPr="00073DDC">
        <w:rPr>
          <w:rFonts w:ascii="Arial" w:eastAsia="宋体" w:hAnsi="Arial" w:cs="Arial"/>
          <w:b/>
          <w:bCs/>
          <w:color w:val="232323"/>
          <w:kern w:val="0"/>
          <w:sz w:val="20"/>
          <w:szCs w:val="20"/>
        </w:rPr>
        <w:t>Editor:</w:t>
      </w:r>
      <w:hyperlink r:id="rId6" w:history="1">
        <w:r w:rsidRPr="00073DDC">
          <w:rPr>
            <w:rFonts w:ascii="Arial" w:eastAsia="宋体" w:hAnsi="Arial" w:cs="Arial"/>
            <w:color w:val="005B92"/>
            <w:kern w:val="0"/>
            <w:sz w:val="20"/>
            <w:szCs w:val="20"/>
            <w:u w:val="single"/>
          </w:rPr>
          <w:t>Sanjiv</w:t>
        </w:r>
        <w:proofErr w:type="spellEnd"/>
        <w:r w:rsidRPr="00073DDC">
          <w:rPr>
            <w:rFonts w:ascii="Arial" w:eastAsia="宋体" w:hAnsi="Arial" w:cs="Arial"/>
            <w:color w:val="005B92"/>
            <w:kern w:val="0"/>
            <w:sz w:val="20"/>
            <w:szCs w:val="20"/>
            <w:u w:val="single"/>
          </w:rPr>
          <w:t xml:space="preserve"> Chopra, MD, MACP</w:t>
        </w:r>
      </w:hyperlink>
    </w:p>
    <w:p w:rsidR="00073DDC" w:rsidRPr="00073DDC" w:rsidRDefault="00073DDC" w:rsidP="00073DDC">
      <w:pPr>
        <w:widowControl/>
        <w:shd w:val="clear" w:color="auto" w:fill="FFFFFF"/>
        <w:jc w:val="left"/>
        <w:rPr>
          <w:rFonts w:ascii="Arial" w:eastAsia="宋体" w:hAnsi="Arial" w:cs="Arial"/>
          <w:color w:val="232323"/>
          <w:kern w:val="0"/>
          <w:sz w:val="20"/>
          <w:szCs w:val="20"/>
        </w:rPr>
      </w:pPr>
      <w:r w:rsidRPr="00073DDC">
        <w:rPr>
          <w:rFonts w:ascii="Arial" w:eastAsia="宋体" w:hAnsi="Arial" w:cs="Arial"/>
          <w:b/>
          <w:bCs/>
          <w:color w:val="232323"/>
          <w:kern w:val="0"/>
          <w:sz w:val="20"/>
          <w:szCs w:val="20"/>
        </w:rPr>
        <w:t xml:space="preserve">Deputy </w:t>
      </w:r>
      <w:proofErr w:type="spellStart"/>
      <w:r w:rsidRPr="00073DDC">
        <w:rPr>
          <w:rFonts w:ascii="Arial" w:eastAsia="宋体" w:hAnsi="Arial" w:cs="Arial"/>
          <w:b/>
          <w:bCs/>
          <w:color w:val="232323"/>
          <w:kern w:val="0"/>
          <w:sz w:val="20"/>
          <w:szCs w:val="20"/>
        </w:rPr>
        <w:t>Editor:</w:t>
      </w:r>
      <w:hyperlink r:id="rId7" w:history="1">
        <w:r w:rsidRPr="00073DDC">
          <w:rPr>
            <w:rFonts w:ascii="Arial" w:eastAsia="宋体" w:hAnsi="Arial" w:cs="Arial"/>
            <w:color w:val="005B92"/>
            <w:kern w:val="0"/>
            <w:sz w:val="20"/>
            <w:szCs w:val="20"/>
            <w:u w:val="single"/>
          </w:rPr>
          <w:t>Kristen</w:t>
        </w:r>
        <w:proofErr w:type="spellEnd"/>
        <w:r w:rsidRPr="00073DDC">
          <w:rPr>
            <w:rFonts w:ascii="Arial" w:eastAsia="宋体" w:hAnsi="Arial" w:cs="Arial"/>
            <w:color w:val="005B92"/>
            <w:kern w:val="0"/>
            <w:sz w:val="20"/>
            <w:szCs w:val="20"/>
            <w:u w:val="single"/>
          </w:rPr>
          <w:t xml:space="preserve"> M Robson, MD, MBA, FACG</w:t>
        </w:r>
      </w:hyperlink>
    </w:p>
    <w:p w:rsidR="00073DDC" w:rsidRPr="00073DDC" w:rsidRDefault="00073DDC" w:rsidP="00073DDC">
      <w:pPr>
        <w:widowControl/>
        <w:pBdr>
          <w:top w:val="single" w:sz="6" w:space="8" w:color="DDDDDD"/>
        </w:pBdr>
        <w:shd w:val="clear" w:color="auto" w:fill="FFFFFF"/>
        <w:spacing w:line="264" w:lineRule="atLeast"/>
        <w:jc w:val="left"/>
        <w:rPr>
          <w:rFonts w:ascii="Arial" w:eastAsia="宋体" w:hAnsi="Arial" w:cs="Arial"/>
          <w:color w:val="232323"/>
          <w:kern w:val="0"/>
          <w:sz w:val="20"/>
          <w:szCs w:val="20"/>
        </w:rPr>
      </w:pPr>
      <w:r w:rsidRPr="00073DDC">
        <w:rPr>
          <w:rFonts w:ascii="Arial" w:eastAsia="宋体" w:hAnsi="Arial" w:cs="Arial"/>
          <w:color w:val="666666"/>
          <w:kern w:val="0"/>
          <w:sz w:val="22"/>
        </w:rPr>
        <w:t>翻译</w:t>
      </w:r>
      <w:r w:rsidRPr="00073DDC">
        <w:rPr>
          <w:rFonts w:ascii="Arial" w:eastAsia="宋体" w:hAnsi="Arial" w:cs="Arial"/>
          <w:color w:val="666666"/>
          <w:kern w:val="0"/>
          <w:sz w:val="22"/>
        </w:rPr>
        <w:t>:</w:t>
      </w:r>
      <w:hyperlink r:id="rId8" w:history="1">
        <w:proofErr w:type="gramStart"/>
        <w:r w:rsidRPr="00073DDC">
          <w:rPr>
            <w:rFonts w:ascii="Arial" w:eastAsia="宋体" w:hAnsi="Arial" w:cs="Arial"/>
            <w:color w:val="005B92"/>
            <w:kern w:val="0"/>
            <w:sz w:val="22"/>
          </w:rPr>
          <w:t>田孝东</w:t>
        </w:r>
        <w:proofErr w:type="gramEnd"/>
        <w:r w:rsidRPr="00073DDC">
          <w:rPr>
            <w:rFonts w:ascii="Arial" w:eastAsia="宋体" w:hAnsi="Arial" w:cs="Arial"/>
            <w:color w:val="005B92"/>
            <w:kern w:val="0"/>
            <w:sz w:val="22"/>
          </w:rPr>
          <w:t xml:space="preserve">, </w:t>
        </w:r>
        <w:r w:rsidRPr="00073DDC">
          <w:rPr>
            <w:rFonts w:ascii="Arial" w:eastAsia="宋体" w:hAnsi="Arial" w:cs="Arial"/>
            <w:color w:val="005B92"/>
            <w:kern w:val="0"/>
            <w:sz w:val="22"/>
          </w:rPr>
          <w:t>副主任医师，副教授</w:t>
        </w:r>
      </w:hyperlink>
      <w:r w:rsidRPr="00073DDC">
        <w:rPr>
          <w:rFonts w:ascii="Arial" w:eastAsia="宋体" w:hAnsi="Arial" w:cs="Arial"/>
          <w:color w:val="232323"/>
          <w:kern w:val="0"/>
          <w:sz w:val="20"/>
          <w:szCs w:val="20"/>
        </w:rPr>
        <w:t xml:space="preserve"> </w:t>
      </w:r>
    </w:p>
    <w:p w:rsidR="00073DDC" w:rsidRPr="00073DDC" w:rsidRDefault="00073DDC" w:rsidP="00073DDC">
      <w:pPr>
        <w:widowControl/>
        <w:shd w:val="clear" w:color="auto" w:fill="FFFFFF"/>
        <w:jc w:val="left"/>
        <w:rPr>
          <w:rFonts w:ascii="Arial" w:eastAsia="宋体" w:hAnsi="Arial" w:cs="Arial"/>
          <w:color w:val="000000"/>
          <w:kern w:val="0"/>
          <w:sz w:val="24"/>
          <w:szCs w:val="24"/>
        </w:rPr>
      </w:pPr>
      <w:r w:rsidRPr="00073DDC">
        <w:rPr>
          <w:rFonts w:ascii="Arial" w:eastAsia="宋体" w:hAnsi="Arial" w:cs="Arial"/>
          <w:color w:val="000000"/>
          <w:kern w:val="0"/>
          <w:sz w:val="24"/>
          <w:szCs w:val="24"/>
        </w:rPr>
        <w:t>该主题的</w:t>
      </w:r>
      <w:hyperlink r:id="rId9" w:history="1">
        <w:r w:rsidRPr="00073DDC">
          <w:rPr>
            <w:rFonts w:ascii="Arial" w:eastAsia="宋体" w:hAnsi="Arial" w:cs="Arial"/>
            <w:color w:val="005B92"/>
            <w:kern w:val="0"/>
            <w:sz w:val="24"/>
            <w:szCs w:val="24"/>
            <w:u w:val="single"/>
          </w:rPr>
          <w:t>英文版本</w:t>
        </w:r>
      </w:hyperlink>
      <w:r w:rsidRPr="00073DDC">
        <w:rPr>
          <w:rFonts w:ascii="Arial" w:eastAsia="宋体" w:hAnsi="Arial" w:cs="Arial"/>
          <w:color w:val="000000"/>
          <w:kern w:val="0"/>
          <w:sz w:val="24"/>
          <w:szCs w:val="24"/>
        </w:rPr>
        <w:t>。</w:t>
      </w:r>
      <w:hyperlink r:id="rId10" w:history="1">
        <w:r w:rsidRPr="00713930">
          <w:rPr>
            <w:rStyle w:val="a3"/>
          </w:rPr>
          <w:t>https://www.uptodate.cn/contents/diagnostic-and-therapeutic-abdominal-paracentesis?search=%E8%85%B9%E6%B0%B4&amp;source=Out%20of%20date%20-%20zh-Hans&amp;selectedTitle=10~150</w:t>
        </w:r>
      </w:hyperlink>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引言</w:t>
      </w:r>
    </w:p>
    <w:p w:rsidR="00073DDC" w:rsidRPr="00073DDC" w:rsidRDefault="00073DDC" w:rsidP="00073DDC">
      <w:pPr>
        <w:widowControl/>
        <w:shd w:val="clear" w:color="auto" w:fill="FFFFFF"/>
        <w:ind w:firstLineChars="250" w:firstLine="60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腹腔穿刺术是一项简单的床旁或门诊操作，将穿刺针插入腹膜腔并抽取腹水</w:t>
      </w:r>
      <w:r w:rsidRPr="00073DDC">
        <w:rPr>
          <w:rFonts w:ascii="Arial" w:eastAsia="宋体" w:hAnsi="Arial" w:cs="Arial"/>
          <w:color w:val="232323"/>
          <w:kern w:val="0"/>
          <w:sz w:val="24"/>
          <w:szCs w:val="24"/>
        </w:rPr>
        <w:t>[</w:t>
      </w:r>
      <w:hyperlink r:id="rId11" w:history="1">
        <w:r w:rsidRPr="00073DDC">
          <w:rPr>
            <w:rFonts w:ascii="Arial" w:eastAsia="宋体" w:hAnsi="Arial" w:cs="Arial"/>
            <w:color w:val="005B92"/>
            <w:kern w:val="0"/>
            <w:sz w:val="24"/>
            <w:szCs w:val="24"/>
            <w:u w:val="single"/>
          </w:rPr>
          <w:t>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。诊断性腹腔穿刺术是指抽取少量腹水进行检查。治疗性腹腔穿刺术是指抽取</w:t>
      </w:r>
      <w:r w:rsidRPr="00073DDC">
        <w:rPr>
          <w:rFonts w:ascii="Arial" w:eastAsia="宋体" w:hAnsi="Arial" w:cs="Arial"/>
          <w:color w:val="232323"/>
          <w:kern w:val="0"/>
          <w:sz w:val="24"/>
          <w:szCs w:val="24"/>
        </w:rPr>
        <w:t>5L</w:t>
      </w:r>
      <w:r w:rsidRPr="00073DDC">
        <w:rPr>
          <w:rFonts w:ascii="Arial" w:eastAsia="宋体" w:hAnsi="Arial" w:cs="Arial"/>
          <w:color w:val="232323"/>
          <w:kern w:val="0"/>
          <w:sz w:val="24"/>
          <w:szCs w:val="24"/>
        </w:rPr>
        <w:t>或更多的腹水以降低</w:t>
      </w:r>
      <w:proofErr w:type="gramStart"/>
      <w:r w:rsidRPr="00073DDC">
        <w:rPr>
          <w:rFonts w:ascii="Arial" w:eastAsia="宋体" w:hAnsi="Arial" w:cs="Arial"/>
          <w:color w:val="232323"/>
          <w:kern w:val="0"/>
          <w:sz w:val="24"/>
          <w:szCs w:val="24"/>
        </w:rPr>
        <w:t>腹</w:t>
      </w:r>
      <w:proofErr w:type="gramEnd"/>
      <w:r w:rsidRPr="00073DDC">
        <w:rPr>
          <w:rFonts w:ascii="Arial" w:eastAsia="宋体" w:hAnsi="Arial" w:cs="Arial"/>
          <w:color w:val="232323"/>
          <w:kern w:val="0"/>
          <w:sz w:val="24"/>
          <w:szCs w:val="24"/>
        </w:rPr>
        <w:t>内压并缓解相关的呼吸困难、腹痛</w:t>
      </w:r>
      <w:proofErr w:type="gramStart"/>
      <w:r w:rsidRPr="00073DDC">
        <w:rPr>
          <w:rFonts w:ascii="Arial" w:eastAsia="宋体" w:hAnsi="Arial" w:cs="Arial"/>
          <w:color w:val="232323"/>
          <w:kern w:val="0"/>
          <w:sz w:val="24"/>
          <w:szCs w:val="24"/>
        </w:rPr>
        <w:t>和早饱</w:t>
      </w:r>
      <w:proofErr w:type="gramEnd"/>
      <w:r w:rsidRPr="00073DDC">
        <w:rPr>
          <w:rFonts w:ascii="Arial" w:eastAsia="宋体" w:hAnsi="Arial" w:cs="Arial"/>
          <w:color w:val="232323"/>
          <w:kern w:val="0"/>
          <w:sz w:val="24"/>
          <w:szCs w:val="24"/>
        </w:rPr>
        <w:t>[</w:t>
      </w:r>
      <w:hyperlink r:id="rId12" w:history="1">
        <w:r w:rsidRPr="00073DDC">
          <w:rPr>
            <w:rFonts w:ascii="Arial" w:eastAsia="宋体" w:hAnsi="Arial" w:cs="Arial"/>
            <w:color w:val="005B92"/>
            <w:kern w:val="0"/>
            <w:sz w:val="24"/>
            <w:szCs w:val="24"/>
            <w:u w:val="single"/>
          </w:rPr>
          <w:t>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本专题将总结腹腔穿刺术的操作。腹水分析及腹水的鉴别诊断详见其他专题。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"https://www.uptodate.cn/contents/zh-Hans/evaluation-of-adults-with-ascites?search=%E8%85%B9%E6%B0%B4&amp;topicRef=16203&amp;source=see_link"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成人腹水的评估</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应由谁施行腹腔穿刺术</w:t>
      </w:r>
    </w:p>
    <w:p w:rsidR="00073DDC" w:rsidRPr="00073DDC" w:rsidRDefault="00073DDC" w:rsidP="00073DDC">
      <w:pPr>
        <w:widowControl/>
        <w:shd w:val="clear" w:color="auto" w:fill="FFFFFF"/>
        <w:ind w:firstLineChars="250" w:firstLine="60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腹腔穿刺术可由任何经过恰当训练的临床医生安全施行。一些医院有专门的团队来实施简单的操作，如穿刺术和中心静脉置管。这些团队通常包括一位有经验的临床医生或中级医务工作者</w:t>
      </w:r>
      <w:r w:rsidRPr="00073DDC">
        <w:rPr>
          <w:rFonts w:ascii="Arial" w:eastAsia="宋体" w:hAnsi="Arial" w:cs="Arial"/>
          <w:color w:val="232323"/>
          <w:kern w:val="0"/>
          <w:sz w:val="24"/>
          <w:szCs w:val="24"/>
        </w:rPr>
        <w:t>(mid-level provider)</w:t>
      </w:r>
      <w:r w:rsidRPr="00073DDC">
        <w:rPr>
          <w:rFonts w:ascii="Arial" w:eastAsia="宋体" w:hAnsi="Arial" w:cs="Arial"/>
          <w:color w:val="232323"/>
          <w:kern w:val="0"/>
          <w:sz w:val="24"/>
          <w:szCs w:val="24"/>
        </w:rPr>
        <w:t>和一位助手，往往在超声引导下操作。为避免延误操作，必须配备有经过充分训练的医务人员。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参见下文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"H73384297"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何时施行腹腔穿刺术</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9"/>
          <w:szCs w:val="29"/>
          <w:bdr w:val="single" w:sz="6" w:space="18" w:color="EDEDED" w:frame="1"/>
        </w:rPr>
        <w:t>适应证、禁忌证以及特殊注意事项</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适应证</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目前有几个普遍认可的腹腔穿刺术适应证</w:t>
      </w:r>
      <w:r w:rsidRPr="00073DDC">
        <w:rPr>
          <w:rFonts w:ascii="Arial" w:eastAsia="宋体" w:hAnsi="Arial" w:cs="Arial"/>
          <w:color w:val="232323"/>
          <w:kern w:val="0"/>
          <w:sz w:val="24"/>
          <w:szCs w:val="24"/>
        </w:rPr>
        <w:t>(</w:t>
      </w:r>
      <w:hyperlink r:id="rId13" w:history="1">
        <w:r w:rsidRPr="00073DDC">
          <w:rPr>
            <w:rFonts w:ascii="Arial" w:eastAsia="宋体" w:hAnsi="Arial" w:cs="Arial"/>
            <w:color w:val="005B92"/>
            <w:kern w:val="0"/>
            <w:sz w:val="24"/>
            <w:szCs w:val="24"/>
            <w:u w:val="single"/>
          </w:rPr>
          <w:t>表</w:t>
        </w:r>
        <w:r w:rsidRPr="00073DDC">
          <w:rPr>
            <w:rFonts w:ascii="Arial" w:eastAsia="宋体" w:hAnsi="Arial" w:cs="Arial"/>
            <w:color w:val="005B92"/>
            <w:kern w:val="0"/>
            <w:sz w:val="24"/>
            <w:szCs w:val="24"/>
            <w:u w:val="single"/>
          </w:rPr>
          <w:t xml:space="preserve"> 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评估新发腹水。</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对早已存在腹水的住院患者进行腹水检查，无论何种原因入院。</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评估存在临床恶化征象的腹水患者，这些征象包括发热、腹痛</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腹部压痛、肝性脑病、外周血白细胞增多、肾功能恶化、代谢性酸中毒等。</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对有腹水的肝硬化患者，在其入院时实施腹腔穿刺术可能降低死亡率。例如，一项数据库研究纳入了</w:t>
      </w:r>
      <w:r w:rsidRPr="00073DDC">
        <w:rPr>
          <w:rFonts w:ascii="Arial" w:eastAsia="宋体" w:hAnsi="Arial" w:cs="Arial"/>
          <w:color w:val="232323"/>
          <w:kern w:val="0"/>
          <w:sz w:val="24"/>
          <w:szCs w:val="24"/>
        </w:rPr>
        <w:t>17,711</w:t>
      </w:r>
      <w:proofErr w:type="gramStart"/>
      <w:r w:rsidRPr="00073DDC">
        <w:rPr>
          <w:rFonts w:ascii="Arial" w:eastAsia="宋体" w:hAnsi="Arial" w:cs="Arial"/>
          <w:color w:val="232323"/>
          <w:kern w:val="0"/>
          <w:sz w:val="24"/>
          <w:szCs w:val="24"/>
        </w:rPr>
        <w:t>例存在</w:t>
      </w:r>
      <w:proofErr w:type="gramEnd"/>
      <w:r w:rsidRPr="00073DDC">
        <w:rPr>
          <w:rFonts w:ascii="Arial" w:eastAsia="宋体" w:hAnsi="Arial" w:cs="Arial"/>
          <w:color w:val="232323"/>
          <w:kern w:val="0"/>
          <w:sz w:val="24"/>
          <w:szCs w:val="24"/>
        </w:rPr>
        <w:t>腹水的肝硬化患者，这些患者入院的主要诊断是腹水或肝性脑病</w:t>
      </w:r>
      <w:r w:rsidRPr="00073DDC">
        <w:rPr>
          <w:rFonts w:ascii="Arial" w:eastAsia="宋体" w:hAnsi="Arial" w:cs="Arial"/>
          <w:color w:val="232323"/>
          <w:kern w:val="0"/>
          <w:sz w:val="24"/>
          <w:szCs w:val="24"/>
        </w:rPr>
        <w:t>[</w:t>
      </w:r>
      <w:hyperlink r:id="rId14" w:history="1">
        <w:r w:rsidRPr="00073DDC">
          <w:rPr>
            <w:rFonts w:ascii="Arial" w:eastAsia="宋体" w:hAnsi="Arial" w:cs="Arial"/>
            <w:color w:val="005B92"/>
            <w:kern w:val="0"/>
            <w:sz w:val="24"/>
            <w:szCs w:val="24"/>
            <w:u w:val="single"/>
          </w:rPr>
          <w:t>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。其中</w:t>
      </w:r>
      <w:r w:rsidRPr="00073DDC">
        <w:rPr>
          <w:rFonts w:ascii="Arial" w:eastAsia="宋体" w:hAnsi="Arial" w:cs="Arial"/>
          <w:color w:val="232323"/>
          <w:kern w:val="0"/>
          <w:sz w:val="24"/>
          <w:szCs w:val="24"/>
        </w:rPr>
        <w:t>61%</w:t>
      </w:r>
      <w:r w:rsidRPr="00073DDC">
        <w:rPr>
          <w:rFonts w:ascii="Arial" w:eastAsia="宋体" w:hAnsi="Arial" w:cs="Arial"/>
          <w:color w:val="232323"/>
          <w:kern w:val="0"/>
          <w:sz w:val="24"/>
          <w:szCs w:val="24"/>
        </w:rPr>
        <w:t>的患者接受了腹腔穿刺术，他们的院内死亡率低于未行腹腔穿刺术的患者</w:t>
      </w:r>
      <w:r w:rsidRPr="00073DDC">
        <w:rPr>
          <w:rFonts w:ascii="Arial" w:eastAsia="宋体" w:hAnsi="Arial" w:cs="Arial"/>
          <w:color w:val="232323"/>
          <w:kern w:val="0"/>
          <w:sz w:val="24"/>
          <w:szCs w:val="24"/>
        </w:rPr>
        <w:t>(6.5% vs 8.5%</w:t>
      </w:r>
      <w:r w:rsidRPr="00073DDC">
        <w:rPr>
          <w:rFonts w:ascii="Arial" w:eastAsia="宋体" w:hAnsi="Arial" w:cs="Arial"/>
          <w:color w:val="232323"/>
          <w:kern w:val="0"/>
          <w:sz w:val="24"/>
          <w:szCs w:val="24"/>
        </w:rPr>
        <w:t>，校正</w:t>
      </w:r>
      <w:r w:rsidRPr="00073DDC">
        <w:rPr>
          <w:rFonts w:ascii="Arial" w:eastAsia="宋体" w:hAnsi="Arial" w:cs="Arial"/>
          <w:color w:val="232323"/>
          <w:kern w:val="0"/>
          <w:sz w:val="24"/>
          <w:szCs w:val="24"/>
        </w:rPr>
        <w:t>OR 0.55</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95%CI 0.41-0.74)</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lastRenderedPageBreak/>
        <w:t>除了帮助明确腹水的病因和评估感染外，腹腔穿刺术还可发现一些意外的诊断，如乳糜性腹水、血性腹水或嗜酸细胞性腹水。</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"https://www.uptodate.cn/contents/zh-Hans/evaluation-of-adults-with-ascites?sectionName=%E7%A1%AE%E5%AE%9A%E8%85%B9%E6%B0%B4%E7%9A%84%E7%97%85%E5%9B%A0&amp;search=%E8%85%B9%E6%B0%B4&amp;topicRef=16203&amp;anchor=H56451750&amp;source=see_link" \l "H56451750"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成人腹水的评估</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确定腹水的病因</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相对禁忌证</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对有恰当适应证的患者行腹腔穿刺术通常利大于弊。腹水分析可帮助确定腹水的病因和细菌感染的可能性，也可明确所培养的任何微生物的抗生素敏感性。</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然而，腹腔穿刺术存在一些相对禁忌证：</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临床表现出弥漫性血管内凝血和针刺后渗血的患者。根据我们的经验，这种情况在腹水患者中的发生率小于</w:t>
      </w:r>
      <w:r w:rsidRPr="00073DDC">
        <w:rPr>
          <w:rFonts w:ascii="Arial" w:eastAsia="宋体" w:hAnsi="Arial" w:cs="Arial"/>
          <w:color w:val="232323"/>
          <w:kern w:val="0"/>
          <w:sz w:val="24"/>
          <w:szCs w:val="24"/>
        </w:rPr>
        <w:t>1/1000</w:t>
      </w:r>
      <w:r w:rsidRPr="00073DDC">
        <w:rPr>
          <w:rFonts w:ascii="Arial" w:eastAsia="宋体" w:hAnsi="Arial" w:cs="Arial"/>
          <w:color w:val="232323"/>
          <w:kern w:val="0"/>
          <w:sz w:val="24"/>
          <w:szCs w:val="24"/>
        </w:rPr>
        <w:t>。通过输注血小板以及某些情况下输注新鲜冰冻血浆来降低出血风险后，即可行腹腔穿刺术。</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sseminated-intravascular-coagulation-dic-in-adults-evaluation-and-management?sectionName=%E5%87%BA%E8%A1%80%E7%9A%84%E9%A2%84%E9%98%B2%2F%E6%B2%BB%E7%96%97&amp;search=%E8%85%B9%E6%B0%B4&amp;topicRef=16203&amp;anchor=H27&amp;source=see_link" \l "H27"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成人弥散性血管内凝血的评估和治疗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出血的预防</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原发性</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患者有大片突起瘀斑则应怀疑该病</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。通过治疗降低出血风险后即可行腹腔穿刺术</w:t>
      </w:r>
      <w:r w:rsidRPr="00073DDC">
        <w:rPr>
          <w:rFonts w:ascii="Arial" w:eastAsia="宋体" w:hAnsi="Arial" w:cs="Arial"/>
          <w:color w:val="232323"/>
          <w:kern w:val="0"/>
          <w:sz w:val="24"/>
          <w:szCs w:val="24"/>
        </w:rPr>
        <w:t>[</w:t>
      </w:r>
      <w:hyperlink r:id="rId15" w:history="1">
        <w:r w:rsidRPr="00073DDC">
          <w:rPr>
            <w:rFonts w:ascii="Arial" w:eastAsia="宋体" w:hAnsi="Arial" w:cs="Arial"/>
            <w:color w:val="005B92"/>
            <w:kern w:val="0"/>
            <w:sz w:val="24"/>
            <w:szCs w:val="24"/>
            <w:u w:val="single"/>
          </w:rPr>
          <w:t>4</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thrombotic-and-hemorrhagic-disorders-due-to-abnormal-fibrinolysis?sectionName=%E7%BA%A4%E7%BB%B4%E8%9B%8B%E7%99%BD%E6%BA%B6%E8%A7%A3%E4%BA%A2%E8%BF%9B%E7%8A%B6%E6%80%81&amp;search=%E8%85%B9%E6%B0%B4&amp;topicRef=16203&amp;anchor=H10593002&amp;source=see_link" \l "H10593002"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纤维蛋白溶解异常所致血栓性和出血性疾病</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纤维蛋白溶解亢进状态</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广泛肠梗阻伴肠扩张的患者不应行腹腔穿刺术，除非在影像</w:t>
      </w:r>
      <w:proofErr w:type="gramStart"/>
      <w:r w:rsidRPr="00073DDC">
        <w:rPr>
          <w:rFonts w:ascii="Arial" w:eastAsia="宋体" w:hAnsi="Arial" w:cs="Arial"/>
          <w:color w:val="232323"/>
          <w:kern w:val="0"/>
          <w:sz w:val="24"/>
          <w:szCs w:val="24"/>
        </w:rPr>
        <w:t>学引导</w:t>
      </w:r>
      <w:proofErr w:type="gramEnd"/>
      <w:r w:rsidRPr="00073DDC">
        <w:rPr>
          <w:rFonts w:ascii="Arial" w:eastAsia="宋体" w:hAnsi="Arial" w:cs="Arial"/>
          <w:color w:val="232323"/>
          <w:kern w:val="0"/>
          <w:sz w:val="24"/>
          <w:szCs w:val="24"/>
        </w:rPr>
        <w:t>下实施操作，以确保不会损伤肠道。</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对于存在手术瘢痕的患者，应调整穿刺位置，在远离瘢痕数厘米处穿刺。手术瘢痕可能伴有肠管与腹壁粘连，在此处穿刺可增加肠穿孔的风险。</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凝血检查结果异常和血小板减少</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国际标准化比值</w:t>
      </w:r>
      <w:r w:rsidRPr="00073DDC">
        <w:rPr>
          <w:rFonts w:ascii="Arial" w:eastAsia="宋体" w:hAnsi="Arial" w:cs="Arial"/>
          <w:color w:val="232323"/>
          <w:kern w:val="0"/>
          <w:sz w:val="24"/>
          <w:szCs w:val="24"/>
        </w:rPr>
        <w:t>(international normalized ratio, INR)</w:t>
      </w:r>
      <w:r w:rsidRPr="00073DDC">
        <w:rPr>
          <w:rFonts w:ascii="Arial" w:eastAsia="宋体" w:hAnsi="Arial" w:cs="Arial"/>
          <w:color w:val="232323"/>
          <w:kern w:val="0"/>
          <w:sz w:val="24"/>
          <w:szCs w:val="24"/>
        </w:rPr>
        <w:t>升高或血小板减少并非腹腔穿刺术的禁忌证，大多数患者在穿刺前无需输注新鲜冰冻血浆或血小板。</w:t>
      </w:r>
      <w:r w:rsidRPr="00073DDC">
        <w:rPr>
          <w:rFonts w:ascii="Arial" w:eastAsia="宋体" w:hAnsi="Arial" w:cs="Arial"/>
          <w:color w:val="232323"/>
          <w:kern w:val="0"/>
          <w:sz w:val="24"/>
          <w:szCs w:val="24"/>
        </w:rPr>
        <w:t>70%</w:t>
      </w:r>
      <w:r w:rsidRPr="00073DDC">
        <w:rPr>
          <w:rFonts w:ascii="Arial" w:eastAsia="宋体" w:hAnsi="Arial" w:cs="Arial"/>
          <w:color w:val="232323"/>
          <w:kern w:val="0"/>
          <w:sz w:val="24"/>
          <w:szCs w:val="24"/>
        </w:rPr>
        <w:t>的腹水患者存在凝血酶原时间</w:t>
      </w:r>
      <w:r w:rsidRPr="00073DDC">
        <w:rPr>
          <w:rFonts w:ascii="Arial" w:eastAsia="宋体" w:hAnsi="Arial" w:cs="Arial"/>
          <w:color w:val="232323"/>
          <w:kern w:val="0"/>
          <w:sz w:val="24"/>
          <w:szCs w:val="24"/>
        </w:rPr>
        <w:t>(prothrombin time, PT)</w:t>
      </w:r>
      <w:r w:rsidRPr="00073DDC">
        <w:rPr>
          <w:rFonts w:ascii="Arial" w:eastAsia="宋体" w:hAnsi="Arial" w:cs="Arial"/>
          <w:color w:val="232323"/>
          <w:kern w:val="0"/>
          <w:sz w:val="24"/>
          <w:szCs w:val="24"/>
        </w:rPr>
        <w:t>异常，但穿刺后出血的实际风险非常低，只有不到</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的患者需要输血</w:t>
      </w:r>
      <w:r w:rsidRPr="00073DDC">
        <w:rPr>
          <w:rFonts w:ascii="Arial" w:eastAsia="宋体" w:hAnsi="Arial" w:cs="Arial"/>
          <w:color w:val="232323"/>
          <w:kern w:val="0"/>
          <w:sz w:val="24"/>
          <w:szCs w:val="24"/>
        </w:rPr>
        <w:t>[</w:t>
      </w:r>
      <w:hyperlink r:id="rId16" w:history="1">
        <w:r w:rsidRPr="00073DDC">
          <w:rPr>
            <w:rFonts w:ascii="Arial" w:eastAsia="宋体" w:hAnsi="Arial" w:cs="Arial"/>
            <w:color w:val="005B92"/>
            <w:kern w:val="0"/>
            <w:sz w:val="24"/>
            <w:szCs w:val="24"/>
            <w:u w:val="single"/>
          </w:rPr>
          <w:t>5,6</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。临床表现出弥漫性血管内凝血或</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溶亢进的患者除外，这些患者需要接受治疗以降低出血风险。</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sseminated-intravascular-coagulation-dic-in-adults-evaluation-and-management?sectionName=%E5%87%BA%E8%A1%80%E7%9A%84%E9%A2%84%E9%98%B2%2F%E6%B2%BB%E7%96%97&amp;search=%E8%85%B9%E6%B0%B4&amp;topicRef=16203&amp;anchor=H27&amp;source=see_link" \l "H27"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成人弥散性血管内凝血的评估和治疗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出血的预防</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和</w:t>
      </w:r>
      <w:hyperlink r:id="rId17" w:anchor="H10593002" w:history="1">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纤维蛋白溶解异常所致血栓性和出血性疾病</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纤维蛋白溶解亢进状态</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hyperlink>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一些研究显示了肝硬化患者行腹腔穿刺术的安全性：</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一项针对</w:t>
      </w:r>
      <w:r w:rsidRPr="00073DDC">
        <w:rPr>
          <w:rFonts w:ascii="Arial" w:eastAsia="宋体" w:hAnsi="Arial" w:cs="Arial"/>
          <w:color w:val="232323"/>
          <w:kern w:val="0"/>
          <w:sz w:val="24"/>
          <w:szCs w:val="24"/>
        </w:rPr>
        <w:t>1100</w:t>
      </w:r>
      <w:r w:rsidRPr="00073DDC">
        <w:rPr>
          <w:rFonts w:ascii="Arial" w:eastAsia="宋体" w:hAnsi="Arial" w:cs="Arial"/>
          <w:color w:val="232323"/>
          <w:kern w:val="0"/>
          <w:sz w:val="24"/>
          <w:szCs w:val="24"/>
        </w:rPr>
        <w:t>例腹腔穿刺大量抽液的前瞻性研究证实，尽管患者的</w:t>
      </w:r>
      <w:r w:rsidRPr="00073DDC">
        <w:rPr>
          <w:rFonts w:ascii="Arial" w:eastAsia="宋体" w:hAnsi="Arial" w:cs="Arial"/>
          <w:color w:val="232323"/>
          <w:kern w:val="0"/>
          <w:sz w:val="24"/>
          <w:szCs w:val="24"/>
        </w:rPr>
        <w:t>INR</w:t>
      </w:r>
      <w:r w:rsidRPr="00073DDC">
        <w:rPr>
          <w:rFonts w:ascii="Arial" w:eastAsia="宋体" w:hAnsi="Arial" w:cs="Arial"/>
          <w:color w:val="232323"/>
          <w:kern w:val="0"/>
          <w:sz w:val="24"/>
          <w:szCs w:val="24"/>
        </w:rPr>
        <w:t>高达</w:t>
      </w:r>
      <w:r w:rsidRPr="00073DDC">
        <w:rPr>
          <w:rFonts w:ascii="Arial" w:eastAsia="宋体" w:hAnsi="Arial" w:cs="Arial"/>
          <w:color w:val="232323"/>
          <w:kern w:val="0"/>
          <w:sz w:val="24"/>
          <w:szCs w:val="24"/>
        </w:rPr>
        <w:t>8.7</w:t>
      </w:r>
      <w:r w:rsidRPr="00073DDC">
        <w:rPr>
          <w:rFonts w:ascii="Arial" w:eastAsia="宋体" w:hAnsi="Arial" w:cs="Arial"/>
          <w:color w:val="232323"/>
          <w:kern w:val="0"/>
          <w:sz w:val="24"/>
          <w:szCs w:val="24"/>
        </w:rPr>
        <w:t>、血小板计数低至</w:t>
      </w:r>
      <w:r w:rsidRPr="00073DDC">
        <w:rPr>
          <w:rFonts w:ascii="Arial" w:eastAsia="宋体" w:hAnsi="Arial" w:cs="Arial"/>
          <w:color w:val="232323"/>
          <w:kern w:val="0"/>
          <w:sz w:val="24"/>
          <w:szCs w:val="24"/>
        </w:rPr>
        <w:t>19,000/mL</w:t>
      </w:r>
      <w:r w:rsidRPr="00073DDC">
        <w:rPr>
          <w:rFonts w:ascii="Arial" w:eastAsia="宋体" w:hAnsi="Arial" w:cs="Arial"/>
          <w:color w:val="232323"/>
          <w:kern w:val="0"/>
          <w:sz w:val="24"/>
          <w:szCs w:val="24"/>
        </w:rPr>
        <w:t>，但他们并未发生出血并发症，穿刺前、后均不需输血</w:t>
      </w:r>
      <w:r w:rsidRPr="00073DDC">
        <w:rPr>
          <w:rFonts w:ascii="Arial" w:eastAsia="宋体" w:hAnsi="Arial" w:cs="Arial"/>
          <w:color w:val="232323"/>
          <w:kern w:val="0"/>
          <w:sz w:val="24"/>
          <w:szCs w:val="24"/>
        </w:rPr>
        <w:t>[</w:t>
      </w:r>
      <w:hyperlink r:id="rId18" w:history="1">
        <w:r w:rsidRPr="00073DDC">
          <w:rPr>
            <w:rFonts w:ascii="Arial" w:eastAsia="宋体" w:hAnsi="Arial" w:cs="Arial"/>
            <w:color w:val="005B92"/>
            <w:kern w:val="0"/>
            <w:sz w:val="24"/>
            <w:szCs w:val="24"/>
            <w:u w:val="single"/>
          </w:rPr>
          <w:t>7</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另一份报告中，有个别患者预防性使用新鲜冰冻血浆、血小板或</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"https://www.uptodate.cn/contents/zh-Hans/124010?search=%E8%85%B9%E6%B0%B4&amp;topicRef=16203&amp;source=see_link"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去氨加压素</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(DDAVP)</w:t>
      </w:r>
      <w:r w:rsidRPr="00073DDC">
        <w:rPr>
          <w:rFonts w:ascii="Arial" w:eastAsia="宋体" w:hAnsi="Arial" w:cs="Arial"/>
          <w:color w:val="232323"/>
          <w:kern w:val="0"/>
          <w:sz w:val="24"/>
          <w:szCs w:val="24"/>
        </w:rPr>
        <w:t>，结果显示</w:t>
      </w:r>
      <w:r w:rsidRPr="00073DDC">
        <w:rPr>
          <w:rFonts w:ascii="Arial" w:eastAsia="宋体" w:hAnsi="Arial" w:cs="Arial"/>
          <w:color w:val="232323"/>
          <w:kern w:val="0"/>
          <w:sz w:val="24"/>
          <w:szCs w:val="24"/>
        </w:rPr>
        <w:t>4729</w:t>
      </w:r>
      <w:r w:rsidRPr="00073DDC">
        <w:rPr>
          <w:rFonts w:ascii="Arial" w:eastAsia="宋体" w:hAnsi="Arial" w:cs="Arial"/>
          <w:color w:val="232323"/>
          <w:kern w:val="0"/>
          <w:sz w:val="24"/>
          <w:szCs w:val="24"/>
        </w:rPr>
        <w:t>例腹腔穿刺中仅有</w:t>
      </w:r>
      <w:r w:rsidRPr="00073DDC">
        <w:rPr>
          <w:rFonts w:ascii="Arial" w:eastAsia="宋体" w:hAnsi="Arial" w:cs="Arial"/>
          <w:color w:val="232323"/>
          <w:kern w:val="0"/>
          <w:sz w:val="24"/>
          <w:szCs w:val="24"/>
        </w:rPr>
        <w:t>9</w:t>
      </w:r>
      <w:r w:rsidRPr="00073DDC">
        <w:rPr>
          <w:rFonts w:ascii="Arial" w:eastAsia="宋体" w:hAnsi="Arial" w:cs="Arial"/>
          <w:color w:val="232323"/>
          <w:kern w:val="0"/>
          <w:sz w:val="24"/>
          <w:szCs w:val="24"/>
        </w:rPr>
        <w:t>例</w:t>
      </w:r>
      <w:r w:rsidRPr="00073DDC">
        <w:rPr>
          <w:rFonts w:ascii="Arial" w:eastAsia="宋体" w:hAnsi="Arial" w:cs="Arial"/>
          <w:color w:val="232323"/>
          <w:kern w:val="0"/>
          <w:sz w:val="24"/>
          <w:szCs w:val="24"/>
        </w:rPr>
        <w:t>(0.19%)</w:t>
      </w:r>
      <w:r w:rsidRPr="00073DDC">
        <w:rPr>
          <w:rFonts w:ascii="Arial" w:eastAsia="宋体" w:hAnsi="Arial" w:cs="Arial"/>
          <w:color w:val="232323"/>
          <w:kern w:val="0"/>
          <w:sz w:val="24"/>
          <w:szCs w:val="24"/>
        </w:rPr>
        <w:t>出现重度出血</w:t>
      </w:r>
      <w:r w:rsidRPr="00073DDC">
        <w:rPr>
          <w:rFonts w:ascii="Arial" w:eastAsia="宋体" w:hAnsi="Arial" w:cs="Arial"/>
          <w:color w:val="232323"/>
          <w:kern w:val="0"/>
          <w:sz w:val="24"/>
          <w:szCs w:val="24"/>
        </w:rPr>
        <w:t>[</w:t>
      </w:r>
      <w:hyperlink r:id="rId19" w:history="1">
        <w:r w:rsidRPr="00073DDC">
          <w:rPr>
            <w:rFonts w:ascii="Arial" w:eastAsia="宋体" w:hAnsi="Arial" w:cs="Arial"/>
            <w:color w:val="005B92"/>
            <w:kern w:val="0"/>
            <w:sz w:val="24"/>
            <w:szCs w:val="24"/>
            <w:u w:val="single"/>
          </w:rPr>
          <w:t>8</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。由腹腔穿刺导致的死亡率为</w:t>
      </w:r>
      <w:r w:rsidRPr="00073DDC">
        <w:rPr>
          <w:rFonts w:ascii="Arial" w:eastAsia="宋体" w:hAnsi="Arial" w:cs="Arial"/>
          <w:color w:val="232323"/>
          <w:kern w:val="0"/>
          <w:sz w:val="24"/>
          <w:szCs w:val="24"/>
        </w:rPr>
        <w:t>0.016%</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9</w:t>
      </w:r>
      <w:proofErr w:type="gramStart"/>
      <w:r w:rsidRPr="00073DDC">
        <w:rPr>
          <w:rFonts w:ascii="Arial" w:eastAsia="宋体" w:hAnsi="Arial" w:cs="Arial"/>
          <w:color w:val="232323"/>
          <w:kern w:val="0"/>
          <w:sz w:val="24"/>
          <w:szCs w:val="24"/>
        </w:rPr>
        <w:t>例出</w:t>
      </w:r>
      <w:proofErr w:type="gramEnd"/>
      <w:r w:rsidRPr="00073DDC">
        <w:rPr>
          <w:rFonts w:ascii="Arial" w:eastAsia="宋体" w:hAnsi="Arial" w:cs="Arial"/>
          <w:color w:val="232323"/>
          <w:kern w:val="0"/>
          <w:sz w:val="24"/>
          <w:szCs w:val="24"/>
        </w:rPr>
        <w:t>血患者中有</w:t>
      </w:r>
      <w:r w:rsidRPr="00073DDC">
        <w:rPr>
          <w:rFonts w:ascii="Arial" w:eastAsia="宋体" w:hAnsi="Arial" w:cs="Arial"/>
          <w:color w:val="232323"/>
          <w:kern w:val="0"/>
          <w:sz w:val="24"/>
          <w:szCs w:val="24"/>
        </w:rPr>
        <w:t>8</w:t>
      </w:r>
      <w:proofErr w:type="gramStart"/>
      <w:r w:rsidRPr="00073DDC">
        <w:rPr>
          <w:rFonts w:ascii="Arial" w:eastAsia="宋体" w:hAnsi="Arial" w:cs="Arial"/>
          <w:color w:val="232323"/>
          <w:kern w:val="0"/>
          <w:sz w:val="24"/>
          <w:szCs w:val="24"/>
        </w:rPr>
        <w:t>例存在</w:t>
      </w:r>
      <w:proofErr w:type="gramEnd"/>
      <w:r w:rsidRPr="00073DDC">
        <w:rPr>
          <w:rFonts w:ascii="Arial" w:eastAsia="宋体" w:hAnsi="Arial" w:cs="Arial"/>
          <w:color w:val="232323"/>
          <w:kern w:val="0"/>
          <w:sz w:val="24"/>
          <w:szCs w:val="24"/>
        </w:rPr>
        <w:t>肾衰竭，提示肾衰竭相关血小板质量异常促成了出血风险。因此，肝硬化合并肾衰竭的患者可在腹腔穿刺前应用</w:t>
      </w:r>
      <w:r w:rsidRPr="00073DDC">
        <w:rPr>
          <w:rFonts w:ascii="Arial" w:eastAsia="宋体" w:hAnsi="Arial" w:cs="Arial"/>
          <w:color w:val="232323"/>
          <w:kern w:val="0"/>
          <w:sz w:val="24"/>
          <w:szCs w:val="24"/>
        </w:rPr>
        <w:t>DDAVP</w:t>
      </w:r>
      <w:r w:rsidRPr="00073DDC">
        <w:rPr>
          <w:rFonts w:ascii="Arial" w:eastAsia="宋体" w:hAnsi="Arial" w:cs="Arial"/>
          <w:color w:val="232323"/>
          <w:kern w:val="0"/>
          <w:sz w:val="24"/>
          <w:szCs w:val="24"/>
        </w:rPr>
        <w:t>，不过尚无研究正式证实其益处。</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"https://www.uptodate.cn/contents/zh-Hans/platelet-dysfunction-in-uremia?search=%E8%85%B9%E6%B0%B4&amp;topicRef=16203&amp;source=see_link"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尿毒症血小板功能障碍</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一项前瞻性研究纳入了肝硬化患者的</w:t>
      </w:r>
      <w:r w:rsidRPr="00073DDC">
        <w:rPr>
          <w:rFonts w:ascii="Arial" w:eastAsia="宋体" w:hAnsi="Arial" w:cs="Arial"/>
          <w:color w:val="232323"/>
          <w:kern w:val="0"/>
          <w:sz w:val="24"/>
          <w:szCs w:val="24"/>
        </w:rPr>
        <w:t>515</w:t>
      </w:r>
      <w:r w:rsidRPr="00073DDC">
        <w:rPr>
          <w:rFonts w:ascii="Arial" w:eastAsia="宋体" w:hAnsi="Arial" w:cs="Arial"/>
          <w:color w:val="232323"/>
          <w:kern w:val="0"/>
          <w:sz w:val="24"/>
          <w:szCs w:val="24"/>
        </w:rPr>
        <w:t>例腹腔穿刺术，并发症发生率略高</w:t>
      </w:r>
      <w:r w:rsidRPr="00073DDC">
        <w:rPr>
          <w:rFonts w:ascii="Arial" w:eastAsia="宋体" w:hAnsi="Arial" w:cs="Arial"/>
          <w:color w:val="232323"/>
          <w:kern w:val="0"/>
          <w:sz w:val="24"/>
          <w:szCs w:val="24"/>
        </w:rPr>
        <w:t>(1.6%)[</w:t>
      </w:r>
      <w:hyperlink r:id="rId20" w:history="1">
        <w:r w:rsidRPr="00073DDC">
          <w:rPr>
            <w:rFonts w:ascii="Arial" w:eastAsia="宋体" w:hAnsi="Arial" w:cs="Arial"/>
            <w:color w:val="005B92"/>
            <w:kern w:val="0"/>
            <w:sz w:val="24"/>
            <w:szCs w:val="24"/>
            <w:u w:val="single"/>
          </w:rPr>
          <w:t>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。其中</w:t>
      </w:r>
      <w:r w:rsidRPr="00073DDC">
        <w:rPr>
          <w:rFonts w:ascii="Arial" w:eastAsia="宋体" w:hAnsi="Arial" w:cs="Arial"/>
          <w:color w:val="232323"/>
          <w:kern w:val="0"/>
          <w:sz w:val="24"/>
          <w:szCs w:val="24"/>
        </w:rPr>
        <w:t>5</w:t>
      </w:r>
      <w:r w:rsidRPr="00073DDC">
        <w:rPr>
          <w:rFonts w:ascii="Arial" w:eastAsia="宋体" w:hAnsi="Arial" w:cs="Arial"/>
          <w:color w:val="232323"/>
          <w:kern w:val="0"/>
          <w:sz w:val="24"/>
          <w:szCs w:val="24"/>
        </w:rPr>
        <w:t>例患者出血，</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例发生感染，</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例死亡。然而，其中一项并发症是</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导管断裂残留在腹壁内</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，其发生率相对较高，这使得人们关注是否存在可能导致不良结局的特定技术相关因素。</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lastRenderedPageBreak/>
        <w:t>由于担心肝硬化患者存在</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自身抗凝</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，许多临床医生不适当地给患者输注新鲜冰冻血浆或血小板，或完全避免进行小操作。但是，现在有令人信服的证据反驳这种常见的错误观念</w:t>
      </w:r>
      <w:r w:rsidRPr="00073DDC">
        <w:rPr>
          <w:rFonts w:ascii="Arial" w:eastAsia="宋体" w:hAnsi="Arial" w:cs="Arial"/>
          <w:color w:val="232323"/>
          <w:kern w:val="0"/>
          <w:sz w:val="24"/>
          <w:szCs w:val="24"/>
        </w:rPr>
        <w:t>[</w:t>
      </w:r>
      <w:hyperlink r:id="rId21" w:history="1">
        <w:r w:rsidRPr="00073DDC">
          <w:rPr>
            <w:rFonts w:ascii="Arial" w:eastAsia="宋体" w:hAnsi="Arial" w:cs="Arial"/>
            <w:color w:val="005B92"/>
            <w:kern w:val="0"/>
            <w:sz w:val="24"/>
            <w:szCs w:val="24"/>
            <w:u w:val="single"/>
          </w:rPr>
          <w:t>10</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。肝脏产生凝血因子和抗凝蛋白</w:t>
      </w:r>
      <w:r w:rsidRPr="00073DDC">
        <w:rPr>
          <w:rFonts w:ascii="Arial" w:eastAsia="宋体" w:hAnsi="Arial" w:cs="Arial"/>
          <w:color w:val="232323"/>
          <w:kern w:val="0"/>
          <w:sz w:val="24"/>
          <w:szCs w:val="24"/>
        </w:rPr>
        <w:t>[</w:t>
      </w:r>
      <w:hyperlink r:id="rId22" w:history="1">
        <w:r w:rsidRPr="00073DDC">
          <w:rPr>
            <w:rFonts w:ascii="Arial" w:eastAsia="宋体" w:hAnsi="Arial" w:cs="Arial"/>
            <w:color w:val="005B92"/>
            <w:kern w:val="0"/>
            <w:sz w:val="24"/>
            <w:szCs w:val="24"/>
            <w:u w:val="single"/>
          </w:rPr>
          <w:t>11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。因此，肝脏疾病可以</w:t>
      </w:r>
      <w:proofErr w:type="gramStart"/>
      <w:r w:rsidRPr="00073DDC">
        <w:rPr>
          <w:rFonts w:ascii="Arial" w:eastAsia="宋体" w:hAnsi="Arial" w:cs="Arial"/>
          <w:color w:val="232323"/>
          <w:kern w:val="0"/>
          <w:sz w:val="24"/>
          <w:szCs w:val="24"/>
        </w:rPr>
        <w:t>导致低凝或</w:t>
      </w:r>
      <w:proofErr w:type="gramEnd"/>
      <w:r w:rsidRPr="00073DDC">
        <w:rPr>
          <w:rFonts w:ascii="Arial" w:eastAsia="宋体" w:hAnsi="Arial" w:cs="Arial"/>
          <w:color w:val="232323"/>
          <w:kern w:val="0"/>
          <w:sz w:val="24"/>
          <w:szCs w:val="24"/>
        </w:rPr>
        <w:t>高凝状态。</w:t>
      </w:r>
      <w:r w:rsidRPr="00073DDC">
        <w:rPr>
          <w:rFonts w:ascii="Arial" w:eastAsia="宋体" w:hAnsi="Arial" w:cs="Arial"/>
          <w:color w:val="232323"/>
          <w:kern w:val="0"/>
          <w:sz w:val="24"/>
          <w:szCs w:val="24"/>
        </w:rPr>
        <w:t>PT</w:t>
      </w:r>
      <w:r w:rsidRPr="00073DDC">
        <w:rPr>
          <w:rFonts w:ascii="Arial" w:eastAsia="宋体" w:hAnsi="Arial" w:cs="Arial"/>
          <w:color w:val="232323"/>
          <w:kern w:val="0"/>
          <w:sz w:val="24"/>
          <w:szCs w:val="24"/>
        </w:rPr>
        <w:t>、活化部分凝血活酶时间</w:t>
      </w:r>
      <w:r w:rsidRPr="00073DDC">
        <w:rPr>
          <w:rFonts w:ascii="Arial" w:eastAsia="宋体" w:hAnsi="Arial" w:cs="Arial"/>
          <w:color w:val="232323"/>
          <w:kern w:val="0"/>
          <w:sz w:val="24"/>
          <w:szCs w:val="24"/>
        </w:rPr>
        <w:t xml:space="preserve">(activated partial thromboplastin time, </w:t>
      </w:r>
      <w:proofErr w:type="spellStart"/>
      <w:r w:rsidRPr="00073DDC">
        <w:rPr>
          <w:rFonts w:ascii="Arial" w:eastAsia="宋体" w:hAnsi="Arial" w:cs="Arial"/>
          <w:color w:val="232323"/>
          <w:kern w:val="0"/>
          <w:sz w:val="24"/>
          <w:szCs w:val="24"/>
        </w:rPr>
        <w:t>aPTT</w:t>
      </w:r>
      <w:proofErr w:type="spellEnd"/>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INR</w:t>
      </w:r>
      <w:r w:rsidRPr="00073DDC">
        <w:rPr>
          <w:rFonts w:ascii="Arial" w:eastAsia="宋体" w:hAnsi="Arial" w:cs="Arial"/>
          <w:color w:val="232323"/>
          <w:kern w:val="0"/>
          <w:sz w:val="24"/>
          <w:szCs w:val="24"/>
        </w:rPr>
        <w:t>等常规的凝血指标并不能反映这些因子的相对平衡或不平衡</w:t>
      </w:r>
      <w:r w:rsidRPr="00073DDC">
        <w:rPr>
          <w:rFonts w:ascii="Arial" w:eastAsia="宋体" w:hAnsi="Arial" w:cs="Arial"/>
          <w:color w:val="232323"/>
          <w:kern w:val="0"/>
          <w:sz w:val="24"/>
          <w:szCs w:val="24"/>
        </w:rPr>
        <w:t>[</w:t>
      </w:r>
      <w:hyperlink r:id="rId23" w:history="1">
        <w:r w:rsidRPr="00073DDC">
          <w:rPr>
            <w:rFonts w:ascii="Arial" w:eastAsia="宋体" w:hAnsi="Arial" w:cs="Arial"/>
            <w:color w:val="005B92"/>
            <w:kern w:val="0"/>
            <w:sz w:val="24"/>
            <w:szCs w:val="24"/>
            <w:u w:val="single"/>
          </w:rPr>
          <w:t>11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"https://www.uptodate.cn/contents/zh-Hans/hemostatic-abnormalities-in-patients-with-liver-disease?sectionName=%E7%A9%BF%E5%88%BA%E6%94%BE%E6%B6%B2%E6%9C%AF&amp;search=%E8%85%B9%E6%B0%B4&amp;topicRef=16203&amp;anchor=H1163323986&amp;source=see_link" \l "H1163323986"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肝病患者的止血障碍</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穿刺放液术</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不鼓励在腹腔穿刺前通过输血来逆转凝血障碍，因为现有数据</w:t>
      </w:r>
      <w:r w:rsidRPr="00073DDC">
        <w:rPr>
          <w:rFonts w:ascii="Arial" w:eastAsia="宋体" w:hAnsi="Arial" w:cs="Arial"/>
          <w:b/>
          <w:bCs/>
          <w:color w:val="232323"/>
          <w:kern w:val="0"/>
          <w:sz w:val="24"/>
          <w:szCs w:val="24"/>
        </w:rPr>
        <w:t>不</w:t>
      </w:r>
      <w:r w:rsidRPr="00073DDC">
        <w:rPr>
          <w:rFonts w:ascii="Arial" w:eastAsia="宋体" w:hAnsi="Arial" w:cs="Arial"/>
          <w:color w:val="232323"/>
          <w:kern w:val="0"/>
          <w:sz w:val="24"/>
          <w:szCs w:val="24"/>
        </w:rPr>
        <w:t>支持这种做法，这会延误腹腔穿刺，使患者暴露于输血风险，并且费用较高</w:t>
      </w:r>
      <w:r w:rsidRPr="00073DDC">
        <w:rPr>
          <w:rFonts w:ascii="Arial" w:eastAsia="宋体" w:hAnsi="Arial" w:cs="Arial"/>
          <w:color w:val="232323"/>
          <w:kern w:val="0"/>
          <w:sz w:val="24"/>
          <w:szCs w:val="24"/>
        </w:rPr>
        <w:t>[</w:t>
      </w:r>
      <w:hyperlink r:id="rId24" w:history="1">
        <w:r w:rsidRPr="00073DDC">
          <w:rPr>
            <w:rFonts w:ascii="Arial" w:eastAsia="宋体" w:hAnsi="Arial" w:cs="Arial"/>
            <w:color w:val="005B92"/>
            <w:kern w:val="0"/>
            <w:sz w:val="24"/>
            <w:szCs w:val="24"/>
            <w:u w:val="single"/>
          </w:rPr>
          <w:t>5-7,12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。若在腹腔穿刺前常规给予新鲜冰冻血浆，需要</w:t>
      </w:r>
      <w:proofErr w:type="gramStart"/>
      <w:r w:rsidRPr="00073DDC">
        <w:rPr>
          <w:rFonts w:ascii="Arial" w:eastAsia="宋体" w:hAnsi="Arial" w:cs="Arial"/>
          <w:color w:val="232323"/>
          <w:kern w:val="0"/>
          <w:sz w:val="24"/>
          <w:szCs w:val="24"/>
        </w:rPr>
        <w:t>输注约</w:t>
      </w:r>
      <w:proofErr w:type="gramEnd"/>
      <w:r w:rsidRPr="00073DDC">
        <w:rPr>
          <w:rFonts w:ascii="Arial" w:eastAsia="宋体" w:hAnsi="Arial" w:cs="Arial"/>
          <w:color w:val="232323"/>
          <w:kern w:val="0"/>
          <w:sz w:val="24"/>
          <w:szCs w:val="24"/>
        </w:rPr>
        <w:t>140U</w:t>
      </w:r>
      <w:r w:rsidRPr="00073DDC">
        <w:rPr>
          <w:rFonts w:ascii="Arial" w:eastAsia="宋体" w:hAnsi="Arial" w:cs="Arial"/>
          <w:color w:val="232323"/>
          <w:kern w:val="0"/>
          <w:sz w:val="24"/>
          <w:szCs w:val="24"/>
        </w:rPr>
        <w:t>血浆才能避免输注</w:t>
      </w:r>
      <w:r w:rsidRPr="00073DDC">
        <w:rPr>
          <w:rFonts w:ascii="Arial" w:eastAsia="宋体" w:hAnsi="Arial" w:cs="Arial"/>
          <w:color w:val="232323"/>
          <w:kern w:val="0"/>
          <w:sz w:val="24"/>
          <w:szCs w:val="24"/>
        </w:rPr>
        <w:t>2U</w:t>
      </w:r>
      <w:r w:rsidRPr="00073DDC">
        <w:rPr>
          <w:rFonts w:ascii="Arial" w:eastAsia="宋体" w:hAnsi="Arial" w:cs="Arial"/>
          <w:color w:val="232323"/>
          <w:kern w:val="0"/>
          <w:sz w:val="24"/>
          <w:szCs w:val="24"/>
        </w:rPr>
        <w:t>红细胞</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注：中美对</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个单位</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个治疗量的血液制品量定义不同</w:t>
      </w:r>
      <w:r w:rsidRPr="00073DDC">
        <w:rPr>
          <w:rFonts w:ascii="Arial" w:eastAsia="宋体" w:hAnsi="Arial" w:cs="Arial"/>
          <w:color w:val="232323"/>
          <w:kern w:val="0"/>
          <w:sz w:val="24"/>
          <w:szCs w:val="24"/>
        </w:rPr>
        <w:t>)[</w:t>
      </w:r>
      <w:hyperlink r:id="rId25" w:history="1">
        <w:r w:rsidRPr="00073DDC">
          <w:rPr>
            <w:rFonts w:ascii="Arial" w:eastAsia="宋体" w:hAnsi="Arial" w:cs="Arial"/>
            <w:color w:val="005B92"/>
            <w:kern w:val="0"/>
            <w:sz w:val="24"/>
            <w:szCs w:val="24"/>
            <w:u w:val="single"/>
          </w:rPr>
          <w:t>5,6,13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对于绝大多数患者，我们将在不给予新鲜冰冻血浆或血小板的情况下施行腹腔穿刺术。临床表现出弥散性血管内凝血或</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溶亢进的患者除外</w:t>
      </w:r>
      <w:r w:rsidRPr="00073DDC">
        <w:rPr>
          <w:rFonts w:ascii="Arial" w:eastAsia="宋体" w:hAnsi="Arial" w:cs="Arial"/>
          <w:color w:val="232323"/>
          <w:kern w:val="0"/>
          <w:sz w:val="24"/>
          <w:szCs w:val="24"/>
        </w:rPr>
        <w:t>[</w:t>
      </w:r>
      <w:hyperlink r:id="rId26" w:history="1">
        <w:r w:rsidRPr="00073DDC">
          <w:rPr>
            <w:rFonts w:ascii="Arial" w:eastAsia="宋体" w:hAnsi="Arial" w:cs="Arial"/>
            <w:color w:val="005B92"/>
            <w:kern w:val="0"/>
            <w:sz w:val="24"/>
            <w:szCs w:val="24"/>
            <w:u w:val="single"/>
          </w:rPr>
          <w:t>7</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。这两种情况在腹水患者中的发生率低于</w:t>
      </w:r>
      <w:r w:rsidRPr="00073DDC">
        <w:rPr>
          <w:rFonts w:ascii="Arial" w:eastAsia="宋体" w:hAnsi="Arial" w:cs="Arial"/>
          <w:color w:val="232323"/>
          <w:kern w:val="0"/>
          <w:sz w:val="24"/>
          <w:szCs w:val="24"/>
        </w:rPr>
        <w:t>1/1000</w:t>
      </w:r>
      <w:r w:rsidRPr="00073DDC">
        <w:rPr>
          <w:rFonts w:ascii="Arial" w:eastAsia="宋体" w:hAnsi="Arial" w:cs="Arial"/>
          <w:color w:val="232323"/>
          <w:kern w:val="0"/>
          <w:sz w:val="24"/>
          <w:szCs w:val="24"/>
        </w:rPr>
        <w:t>。对于弥散性血管内凝血患者，在行腹腔穿刺前，我们将输注血小板，有时输注新鲜冰冻血浆。对于</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溶亢进患者，我们采用</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"https://www.uptodate.cn/contents/zh-Hans/92878?search=%E8%85%B9%E6%B0%B4&amp;topicRef=16203&amp;source=see_link"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氨基己酸</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或静脉用</w:t>
      </w:r>
      <w:hyperlink r:id="rId27" w:history="1">
        <w:proofErr w:type="gramStart"/>
        <w:r w:rsidRPr="00073DDC">
          <w:rPr>
            <w:rFonts w:ascii="Arial" w:eastAsia="宋体" w:hAnsi="Arial" w:cs="Arial"/>
            <w:color w:val="005B92"/>
            <w:kern w:val="0"/>
            <w:sz w:val="24"/>
            <w:szCs w:val="24"/>
            <w:u w:val="single"/>
          </w:rPr>
          <w:t>氨甲环酸</w:t>
        </w:r>
        <w:proofErr w:type="gramEnd"/>
      </w:hyperlink>
      <w:r w:rsidRPr="00073DDC">
        <w:rPr>
          <w:rFonts w:ascii="Arial" w:eastAsia="宋体" w:hAnsi="Arial" w:cs="Arial"/>
          <w:color w:val="232323"/>
          <w:kern w:val="0"/>
          <w:sz w:val="24"/>
          <w:szCs w:val="24"/>
        </w:rPr>
        <w:t>治疗。上述疾病患者的治疗详见其他专题。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sseminated-intravascular-coagulation-dic-in-adults-evaluation-and-management?sectionName=%E5%87%BA%E8%A1%80%E7%9A%84%E9%A2%84%E9%98%B2%2F%E6%B2%BB%E7%96%97&amp;search=%E8%85%B9%E6%B0%B4&amp;topicRef=16203&amp;anchor=H27&amp;source=see_link" \l "H27"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成人弥散性血管内凝血的评估和治疗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出血的预防</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治疗</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和</w:t>
      </w:r>
      <w:hyperlink r:id="rId28" w:anchor="H61498865" w:history="1">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肝病患者的止血障碍</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肝功能障碍的影响</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hyperlink>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可采用血栓弹力图评估凝血和</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溶的总体情况，以及确认在不输血的情况下施行腹腔穿刺及其他有</w:t>
      </w:r>
      <w:proofErr w:type="gramStart"/>
      <w:r w:rsidRPr="00073DDC">
        <w:rPr>
          <w:rFonts w:ascii="Arial" w:eastAsia="宋体" w:hAnsi="Arial" w:cs="Arial"/>
          <w:color w:val="232323"/>
          <w:kern w:val="0"/>
          <w:sz w:val="24"/>
          <w:szCs w:val="24"/>
        </w:rPr>
        <w:t>创操作</w:t>
      </w:r>
      <w:proofErr w:type="gramEnd"/>
      <w:r w:rsidRPr="00073DDC">
        <w:rPr>
          <w:rFonts w:ascii="Arial" w:eastAsia="宋体" w:hAnsi="Arial" w:cs="Arial"/>
          <w:color w:val="232323"/>
          <w:kern w:val="0"/>
          <w:sz w:val="24"/>
          <w:szCs w:val="24"/>
        </w:rPr>
        <w:t>的出血风险较低</w:t>
      </w:r>
      <w:r w:rsidRPr="00073DDC">
        <w:rPr>
          <w:rFonts w:ascii="Arial" w:eastAsia="宋体" w:hAnsi="Arial" w:cs="Arial"/>
          <w:color w:val="232323"/>
          <w:kern w:val="0"/>
          <w:sz w:val="24"/>
          <w:szCs w:val="24"/>
        </w:rPr>
        <w:t>[</w:t>
      </w:r>
      <w:hyperlink r:id="rId29" w:history="1">
        <w:r w:rsidRPr="00073DDC">
          <w:rPr>
            <w:rFonts w:ascii="Arial" w:eastAsia="宋体" w:hAnsi="Arial" w:cs="Arial"/>
            <w:color w:val="005B92"/>
            <w:kern w:val="0"/>
            <w:sz w:val="24"/>
            <w:szCs w:val="24"/>
            <w:u w:val="single"/>
          </w:rPr>
          <w:t>14</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何时施行腹腔穿刺术</w:t>
      </w:r>
    </w:p>
    <w:p w:rsidR="00073DDC" w:rsidRPr="00073DDC" w:rsidRDefault="00073DDC" w:rsidP="00073DDC">
      <w:pPr>
        <w:widowControl/>
        <w:shd w:val="clear" w:color="auto" w:fill="FFFFFF"/>
        <w:ind w:firstLineChars="250" w:firstLine="60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诊断性腹腔穿刺应立即实施，特别是担心患者存在自发性细菌性腹膜炎时</w:t>
      </w:r>
      <w:r w:rsidRPr="00073DDC">
        <w:rPr>
          <w:rFonts w:ascii="Arial" w:eastAsia="宋体" w:hAnsi="Arial" w:cs="Arial"/>
          <w:color w:val="232323"/>
          <w:kern w:val="0"/>
          <w:sz w:val="24"/>
          <w:szCs w:val="24"/>
        </w:rPr>
        <w:t>(spontaneous bacterial peritonitis, SBP</w:t>
      </w:r>
      <w:r w:rsidRPr="00073DDC">
        <w:rPr>
          <w:rFonts w:ascii="Arial" w:eastAsia="宋体" w:hAnsi="Arial" w:cs="Arial"/>
          <w:color w:val="232323"/>
          <w:kern w:val="0"/>
          <w:sz w:val="24"/>
          <w:szCs w:val="24"/>
        </w:rPr>
        <w:t>；例如，患者有发热或腹痛</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。根据我们的经验，延误穿刺往往是由于缺乏有穿刺经验的临床医生和</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或过分担心其安全性。疑似</w:t>
      </w:r>
      <w:r w:rsidRPr="00073DDC">
        <w:rPr>
          <w:rFonts w:ascii="Arial" w:eastAsia="宋体" w:hAnsi="Arial" w:cs="Arial"/>
          <w:color w:val="232323"/>
          <w:kern w:val="0"/>
          <w:sz w:val="24"/>
          <w:szCs w:val="24"/>
        </w:rPr>
        <w:t>SBP</w:t>
      </w:r>
      <w:r w:rsidRPr="00073DDC">
        <w:rPr>
          <w:rFonts w:ascii="Arial" w:eastAsia="宋体" w:hAnsi="Arial" w:cs="Arial"/>
          <w:color w:val="232323"/>
          <w:kern w:val="0"/>
          <w:sz w:val="24"/>
          <w:szCs w:val="24"/>
        </w:rPr>
        <w:t>患者应立即进行腹腔穿刺。延误穿刺或无法实施穿刺会增加</w:t>
      </w:r>
      <w:r w:rsidRPr="00073DDC">
        <w:rPr>
          <w:rFonts w:ascii="Arial" w:eastAsia="宋体" w:hAnsi="Arial" w:cs="Arial"/>
          <w:color w:val="232323"/>
          <w:kern w:val="0"/>
          <w:sz w:val="24"/>
          <w:szCs w:val="24"/>
        </w:rPr>
        <w:t>SBP</w:t>
      </w:r>
      <w:r w:rsidRPr="00073DDC">
        <w:rPr>
          <w:rFonts w:ascii="Arial" w:eastAsia="宋体" w:hAnsi="Arial" w:cs="Arial"/>
          <w:color w:val="232323"/>
          <w:kern w:val="0"/>
          <w:sz w:val="24"/>
          <w:szCs w:val="24"/>
        </w:rPr>
        <w:t>患者的死亡率；一项研究显示，穿刺时间每延误</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小时，患者的死亡率增加</w:t>
      </w:r>
      <w:r w:rsidRPr="00073DDC">
        <w:rPr>
          <w:rFonts w:ascii="Arial" w:eastAsia="宋体" w:hAnsi="Arial" w:cs="Arial"/>
          <w:color w:val="232323"/>
          <w:kern w:val="0"/>
          <w:sz w:val="24"/>
          <w:szCs w:val="24"/>
        </w:rPr>
        <w:t>3.3%[</w:t>
      </w:r>
      <w:hyperlink r:id="rId30" w:history="1">
        <w:r w:rsidRPr="00073DDC">
          <w:rPr>
            <w:rFonts w:ascii="Arial" w:eastAsia="宋体" w:hAnsi="Arial" w:cs="Arial"/>
            <w:color w:val="005B92"/>
            <w:kern w:val="0"/>
            <w:sz w:val="24"/>
            <w:szCs w:val="24"/>
            <w:u w:val="single"/>
          </w:rPr>
          <w:t>3,15</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"https://www.uptodate.cn/contents/zh-Hans/spontaneous-bacterial-peritonitis-in-adults-diagnosis?sectionName=%E8%85%B9%E8%85%94%E7%A9%BF%E5%88%BA%E6%9C%AF&amp;search=%E8%85%B9%E6%B0%B4&amp;topicRef=16203&amp;anchor=H2&amp;source=see_link" \l "H2"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腹腔穿刺术</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在某些机构，该操作由介入放射科医生或执业护士进行，这不仅会导致穿刺延误，还可能导致错误传达样本所需检测的相关信息。为介入放射科医生提供所需检查项目的预打印标签，并将这些标签连同患者一起送至介入放射科，可能会有一定帮助。这可避免混淆所需的检查项目。</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患者准备</w:t>
      </w:r>
    </w:p>
    <w:p w:rsidR="00073DDC" w:rsidRPr="00073DDC" w:rsidRDefault="00073DDC" w:rsidP="00073DDC">
      <w:pPr>
        <w:widowControl/>
        <w:shd w:val="clear" w:color="auto" w:fill="FFFFFF"/>
        <w:ind w:firstLineChars="200" w:firstLine="48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患者准备包括向患者解释该操作并获得知情同意。操作前患者无需禁食。我们已经施行了数千例腹腔穿刺术，从未要求患者在术前禁食或禁饮。</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lastRenderedPageBreak/>
        <w:t>器材与人员</w:t>
      </w:r>
    </w:p>
    <w:p w:rsidR="00073DDC" w:rsidRPr="00073DDC" w:rsidRDefault="00073DDC" w:rsidP="00073DDC">
      <w:pPr>
        <w:widowControl/>
        <w:shd w:val="clear" w:color="auto" w:fill="FFFFFF"/>
        <w:ind w:firstLineChars="200" w:firstLine="48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实施腹腔穿刺时，除了有穿刺经验的临床医生外，还需要一名助手在操作者戴上无菌手套后对其进行协助。助手可以是实习医生、护士或其他经过适当培训的临床人员。</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在穿刺前应准备好所有需要的器材</w:t>
      </w:r>
      <w:r w:rsidRPr="00073DDC">
        <w:rPr>
          <w:rFonts w:ascii="Arial" w:eastAsia="宋体" w:hAnsi="Arial" w:cs="Arial"/>
          <w:color w:val="232323"/>
          <w:kern w:val="0"/>
          <w:sz w:val="24"/>
          <w:szCs w:val="24"/>
        </w:rPr>
        <w:t>(</w:t>
      </w:r>
      <w:hyperlink r:id="rId31" w:history="1">
        <w:r w:rsidRPr="00073DDC">
          <w:rPr>
            <w:rFonts w:ascii="Arial" w:eastAsia="宋体" w:hAnsi="Arial" w:cs="Arial"/>
            <w:color w:val="005B92"/>
            <w:kern w:val="0"/>
            <w:sz w:val="24"/>
            <w:szCs w:val="24"/>
            <w:u w:val="single"/>
          </w:rPr>
          <w:t>表</w:t>
        </w:r>
        <w:r w:rsidRPr="00073DDC">
          <w:rPr>
            <w:rFonts w:ascii="Arial" w:eastAsia="宋体" w:hAnsi="Arial" w:cs="Arial"/>
            <w:color w:val="005B92"/>
            <w:kern w:val="0"/>
            <w:sz w:val="24"/>
            <w:szCs w:val="24"/>
            <w:u w:val="single"/>
          </w:rPr>
          <w:t xml:space="preserve"> 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。我们通过手写</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输入计划进行的腹水检查医嘱来尽可能提高穿刺效率。我们更倾向于在穿刺开始前将标本标签和医嘱单准备好。即使最初预计仅施行单纯治疗性腹腔穿刺</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我们通常仅行细胞计数和分类计数</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，但腹水的外观或患者的临床特征可能会提示需要其他检查。例如，患者出现提示感染的临床特征时，应进行细菌培养。</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"https://www.uptodate.cn/contents/zh-Hans/spontaneous-bacterial-peritonitis-in-adults-diagnosis?sectionName=%E5%A4%84%E7%90%86%E8%85%B9%E6%B0%B4&amp;search=%E8%85%B9%E6%B0%B4&amp;topicRef=16203&amp;anchor=H59507197&amp;source=see_link" \l "H59507197"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处理腹水</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所需器材概述</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腹腔穿刺术所需的器材包括：</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患方签字的知情同意书</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超声设备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如果需要定位穿刺点</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填好的实验室送检单和标签</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红头管、</w:t>
      </w:r>
      <w:proofErr w:type="gramStart"/>
      <w:r w:rsidRPr="00073DDC">
        <w:rPr>
          <w:rFonts w:ascii="Arial" w:eastAsia="宋体" w:hAnsi="Arial" w:cs="Arial"/>
          <w:color w:val="232323"/>
          <w:kern w:val="0"/>
          <w:sz w:val="24"/>
          <w:szCs w:val="24"/>
        </w:rPr>
        <w:t>紫头</w:t>
      </w:r>
      <w:proofErr w:type="gramEnd"/>
      <w:r w:rsidRPr="00073DDC">
        <w:rPr>
          <w:rFonts w:ascii="Arial" w:eastAsia="宋体" w:hAnsi="Arial" w:cs="Arial"/>
          <w:color w:val="232323"/>
          <w:kern w:val="0"/>
          <w:sz w:val="24"/>
          <w:szCs w:val="24"/>
        </w:rPr>
        <w:t>(EDTA)</w:t>
      </w:r>
      <w:r w:rsidRPr="00073DDC">
        <w:rPr>
          <w:rFonts w:ascii="Arial" w:eastAsia="宋体" w:hAnsi="Arial" w:cs="Arial"/>
          <w:color w:val="232323"/>
          <w:kern w:val="0"/>
          <w:sz w:val="24"/>
          <w:szCs w:val="24"/>
        </w:rPr>
        <w:t>管、血培养瓶</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个</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1-2L</w:t>
      </w:r>
      <w:r w:rsidRPr="00073DDC">
        <w:rPr>
          <w:rFonts w:ascii="Arial" w:eastAsia="宋体" w:hAnsi="Arial" w:cs="Arial"/>
          <w:color w:val="232323"/>
          <w:kern w:val="0"/>
          <w:sz w:val="24"/>
          <w:szCs w:val="24"/>
        </w:rPr>
        <w:t>的真空瓶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治疗性腹腔穿刺时，应准备足够数量的瓶子以抽取</w:t>
      </w:r>
      <w:r w:rsidRPr="00073DDC">
        <w:rPr>
          <w:rFonts w:ascii="Arial" w:eastAsia="宋体" w:hAnsi="Arial" w:cs="Arial"/>
          <w:color w:val="232323"/>
          <w:kern w:val="0"/>
          <w:sz w:val="24"/>
          <w:szCs w:val="24"/>
        </w:rPr>
        <w:t>8L</w:t>
      </w:r>
      <w:r w:rsidRPr="00073DDC">
        <w:rPr>
          <w:rFonts w:ascii="Arial" w:eastAsia="宋体" w:hAnsi="Arial" w:cs="Arial"/>
          <w:color w:val="232323"/>
          <w:kern w:val="0"/>
          <w:sz w:val="24"/>
          <w:szCs w:val="24"/>
        </w:rPr>
        <w:t>腹水</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碘</w:t>
      </w:r>
      <w:proofErr w:type="gramStart"/>
      <w:r w:rsidRPr="00073DDC">
        <w:rPr>
          <w:rFonts w:ascii="Arial" w:eastAsia="宋体" w:hAnsi="Arial" w:cs="Arial"/>
          <w:color w:val="232323"/>
          <w:kern w:val="0"/>
          <w:sz w:val="24"/>
          <w:szCs w:val="24"/>
        </w:rPr>
        <w:t>或氯己定</w:t>
      </w:r>
      <w:proofErr w:type="gramEnd"/>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酒精拭子</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个</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无菌</w:t>
      </w:r>
      <w:r w:rsidRPr="00073DDC">
        <w:rPr>
          <w:rFonts w:ascii="Arial" w:eastAsia="宋体" w:hAnsi="Arial" w:cs="Arial"/>
          <w:color w:val="232323"/>
          <w:kern w:val="0"/>
          <w:sz w:val="24"/>
          <w:szCs w:val="24"/>
        </w:rPr>
        <w:t>4x4</w:t>
      </w:r>
      <w:r w:rsidRPr="00073DDC">
        <w:rPr>
          <w:rFonts w:ascii="Arial" w:eastAsia="宋体" w:hAnsi="Arial" w:cs="Arial"/>
          <w:color w:val="232323"/>
          <w:kern w:val="0"/>
          <w:sz w:val="24"/>
          <w:szCs w:val="24"/>
        </w:rPr>
        <w:t>纱布海绵</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块</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无菌和非无菌手套</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无菌注射器</w:t>
      </w:r>
      <w:r w:rsidRPr="00073DDC">
        <w:rPr>
          <w:rFonts w:ascii="Arial" w:eastAsia="宋体" w:hAnsi="Arial" w:cs="Arial"/>
          <w:color w:val="232323"/>
          <w:kern w:val="0"/>
          <w:sz w:val="24"/>
          <w:szCs w:val="24"/>
        </w:rPr>
        <w:t>(3mL</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5mL</w:t>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t>20mL)</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皮肤麻醉针</w:t>
      </w:r>
      <w:r w:rsidRPr="00073DDC">
        <w:rPr>
          <w:rFonts w:ascii="Arial" w:eastAsia="宋体" w:hAnsi="Arial" w:cs="Arial"/>
          <w:color w:val="232323"/>
          <w:kern w:val="0"/>
          <w:sz w:val="24"/>
          <w:szCs w:val="24"/>
        </w:rPr>
        <w:t>(25G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27G</w:t>
      </w:r>
      <w:r w:rsidRPr="00073DDC">
        <w:rPr>
          <w:rFonts w:ascii="Arial" w:eastAsia="宋体" w:hAnsi="Arial" w:cs="Arial"/>
          <w:color w:val="232323"/>
          <w:kern w:val="0"/>
          <w:sz w:val="24"/>
          <w:szCs w:val="24"/>
        </w:rPr>
        <w:t>的</w:t>
      </w:r>
      <w:r w:rsidRPr="00073DDC">
        <w:rPr>
          <w:rFonts w:ascii="Arial" w:eastAsia="宋体" w:hAnsi="Arial" w:cs="Arial"/>
          <w:color w:val="232323"/>
          <w:kern w:val="0"/>
          <w:sz w:val="24"/>
          <w:szCs w:val="24"/>
        </w:rPr>
        <w:t>1.5</w:t>
      </w:r>
      <w:r w:rsidRPr="00073DDC">
        <w:rPr>
          <w:rFonts w:ascii="Arial" w:eastAsia="宋体" w:hAnsi="Arial" w:cs="Arial"/>
          <w:color w:val="232323"/>
          <w:kern w:val="0"/>
          <w:sz w:val="24"/>
          <w:szCs w:val="24"/>
        </w:rPr>
        <w:t>英寸针头，或结核菌素注射器加</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的</w:t>
      </w:r>
      <w:r w:rsidRPr="00073DDC">
        <w:rPr>
          <w:rFonts w:ascii="Arial" w:eastAsia="宋体" w:hAnsi="Arial" w:cs="Arial"/>
          <w:color w:val="232323"/>
          <w:kern w:val="0"/>
          <w:sz w:val="24"/>
          <w:szCs w:val="24"/>
        </w:rPr>
        <w:t>1-1.5</w:t>
      </w:r>
      <w:r w:rsidRPr="00073DDC">
        <w:rPr>
          <w:rFonts w:ascii="Arial" w:eastAsia="宋体" w:hAnsi="Arial" w:cs="Arial"/>
          <w:color w:val="232323"/>
          <w:kern w:val="0"/>
          <w:sz w:val="24"/>
          <w:szCs w:val="24"/>
        </w:rPr>
        <w:t>英寸针头和</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的</w:t>
      </w:r>
      <w:r w:rsidRPr="00073DDC">
        <w:rPr>
          <w:rFonts w:ascii="Arial" w:eastAsia="宋体" w:hAnsi="Arial" w:cs="Arial"/>
          <w:color w:val="232323"/>
          <w:kern w:val="0"/>
          <w:sz w:val="24"/>
          <w:szCs w:val="24"/>
        </w:rPr>
        <w:t>1.5</w:t>
      </w:r>
      <w:r w:rsidRPr="00073DDC">
        <w:rPr>
          <w:rFonts w:ascii="Arial" w:eastAsia="宋体" w:hAnsi="Arial" w:cs="Arial"/>
          <w:color w:val="232323"/>
          <w:kern w:val="0"/>
          <w:sz w:val="24"/>
          <w:szCs w:val="24"/>
        </w:rPr>
        <w:t>英寸或</w:t>
      </w:r>
      <w:r w:rsidRPr="00073DDC">
        <w:rPr>
          <w:rFonts w:ascii="Arial" w:eastAsia="宋体" w:hAnsi="Arial" w:cs="Arial"/>
          <w:color w:val="232323"/>
          <w:kern w:val="0"/>
          <w:sz w:val="24"/>
          <w:szCs w:val="24"/>
        </w:rPr>
        <w:t>3.5</w:t>
      </w:r>
      <w:r w:rsidRPr="00073DDC">
        <w:rPr>
          <w:rFonts w:ascii="Arial" w:eastAsia="宋体" w:hAnsi="Arial" w:cs="Arial"/>
          <w:color w:val="232323"/>
          <w:kern w:val="0"/>
          <w:sz w:val="24"/>
          <w:szCs w:val="24"/>
        </w:rPr>
        <w:t>英寸的针头</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参见下文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"H73384961"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使用</w:t>
      </w:r>
      <w:r w:rsidRPr="00073DDC">
        <w:rPr>
          <w:rFonts w:ascii="Arial" w:eastAsia="宋体" w:hAnsi="Arial" w:cs="Arial"/>
          <w:color w:val="005B92"/>
          <w:kern w:val="0"/>
          <w:sz w:val="24"/>
          <w:szCs w:val="24"/>
          <w:u w:val="single"/>
        </w:rPr>
        <w:t>Z-</w:t>
      </w:r>
      <w:r w:rsidRPr="00073DDC">
        <w:rPr>
          <w:rFonts w:ascii="Arial" w:eastAsia="宋体" w:hAnsi="Arial" w:cs="Arial"/>
          <w:color w:val="005B92"/>
          <w:kern w:val="0"/>
          <w:sz w:val="24"/>
          <w:szCs w:val="24"/>
          <w:u w:val="single"/>
        </w:rPr>
        <w:t>路径技术施行麻醉</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穿刺针</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参见下文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"H73384793"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穿刺针的选择</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针头用于接种到血培养瓶和标本管</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个</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带</w:t>
      </w:r>
      <w:r w:rsidRPr="00073DDC">
        <w:rPr>
          <w:rFonts w:ascii="Arial" w:eastAsia="宋体" w:hAnsi="Arial" w:cs="Arial"/>
          <w:color w:val="232323"/>
          <w:kern w:val="0"/>
          <w:sz w:val="24"/>
          <w:szCs w:val="24"/>
        </w:rPr>
        <w:t>11</w:t>
      </w:r>
      <w:r w:rsidRPr="00073DDC">
        <w:rPr>
          <w:rFonts w:ascii="Arial" w:eastAsia="宋体" w:hAnsi="Arial" w:cs="Arial"/>
          <w:color w:val="232323"/>
          <w:kern w:val="0"/>
          <w:sz w:val="24"/>
          <w:szCs w:val="24"/>
        </w:rPr>
        <w:t>号刀片的解剖刀</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用于治疗性腹腔穿刺</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1%</w:t>
      </w:r>
      <w:hyperlink r:id="rId32" w:history="1">
        <w:r w:rsidRPr="00073DDC">
          <w:rPr>
            <w:rFonts w:ascii="Arial" w:eastAsia="宋体" w:hAnsi="Arial" w:cs="Arial"/>
            <w:color w:val="005B92"/>
            <w:kern w:val="0"/>
            <w:sz w:val="24"/>
            <w:szCs w:val="24"/>
            <w:u w:val="single"/>
          </w:rPr>
          <w:t>利多卡因</w:t>
        </w:r>
      </w:hyperlink>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胶布绷带</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锐器回收盒</w:t>
      </w:r>
    </w:p>
    <w:p w:rsidR="00073DDC" w:rsidRPr="00073DDC" w:rsidRDefault="00073DDC" w:rsidP="00073DDC">
      <w:pPr>
        <w:widowControl/>
        <w:shd w:val="clear" w:color="auto" w:fill="FFFFFF"/>
        <w:ind w:firstLineChars="250" w:firstLine="60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一些医生在施行腹腔穿刺术时会</w:t>
      </w:r>
      <w:proofErr w:type="gramStart"/>
      <w:r w:rsidRPr="00073DDC">
        <w:rPr>
          <w:rFonts w:ascii="Arial" w:eastAsia="宋体" w:hAnsi="Arial" w:cs="Arial"/>
          <w:color w:val="232323"/>
          <w:kern w:val="0"/>
          <w:sz w:val="24"/>
          <w:szCs w:val="24"/>
        </w:rPr>
        <w:t>穿手术</w:t>
      </w:r>
      <w:proofErr w:type="gramEnd"/>
      <w:r w:rsidRPr="00073DDC">
        <w:rPr>
          <w:rFonts w:ascii="Arial" w:eastAsia="宋体" w:hAnsi="Arial" w:cs="Arial"/>
          <w:color w:val="232323"/>
          <w:kern w:val="0"/>
          <w:sz w:val="24"/>
          <w:szCs w:val="24"/>
        </w:rPr>
        <w:t>衣、</w:t>
      </w:r>
      <w:proofErr w:type="gramStart"/>
      <w:r w:rsidRPr="00073DDC">
        <w:rPr>
          <w:rFonts w:ascii="Arial" w:eastAsia="宋体" w:hAnsi="Arial" w:cs="Arial"/>
          <w:color w:val="232323"/>
          <w:kern w:val="0"/>
          <w:sz w:val="24"/>
          <w:szCs w:val="24"/>
        </w:rPr>
        <w:t>戴手术帽并</w:t>
      </w:r>
      <w:proofErr w:type="gramEnd"/>
      <w:r w:rsidRPr="00073DDC">
        <w:rPr>
          <w:rFonts w:ascii="Arial" w:eastAsia="宋体" w:hAnsi="Arial" w:cs="Arial"/>
          <w:color w:val="232323"/>
          <w:kern w:val="0"/>
          <w:sz w:val="24"/>
          <w:szCs w:val="24"/>
        </w:rPr>
        <w:t>使用无菌</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手术</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铺巾。数十年来，我们未穿手术衣、未戴手术帽、不使用无菌铺巾，也几乎未发生过培养瓶污染</w:t>
      </w:r>
      <w:r w:rsidRPr="00073DDC">
        <w:rPr>
          <w:rFonts w:ascii="Arial" w:eastAsia="宋体" w:hAnsi="Arial" w:cs="Arial"/>
          <w:color w:val="232323"/>
          <w:kern w:val="0"/>
          <w:sz w:val="24"/>
          <w:szCs w:val="24"/>
        </w:rPr>
        <w:t>[</w:t>
      </w:r>
      <w:hyperlink r:id="rId33" w:history="1">
        <w:r w:rsidRPr="00073DDC">
          <w:rPr>
            <w:rFonts w:ascii="Arial" w:eastAsia="宋体" w:hAnsi="Arial" w:cs="Arial"/>
            <w:color w:val="005B92"/>
            <w:kern w:val="0"/>
            <w:sz w:val="24"/>
            <w:szCs w:val="24"/>
            <w:u w:val="single"/>
          </w:rPr>
          <w:t>13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ind w:firstLineChars="250" w:firstLine="60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我们倾向于在接近</w:t>
      </w:r>
      <w:proofErr w:type="gramStart"/>
      <w:r w:rsidRPr="00073DDC">
        <w:rPr>
          <w:rFonts w:ascii="Arial" w:eastAsia="宋体" w:hAnsi="Arial" w:cs="Arial"/>
          <w:color w:val="232323"/>
          <w:kern w:val="0"/>
          <w:sz w:val="24"/>
          <w:szCs w:val="24"/>
        </w:rPr>
        <w:t>操作区</w:t>
      </w:r>
      <w:proofErr w:type="gramEnd"/>
      <w:r w:rsidRPr="00073DDC">
        <w:rPr>
          <w:rFonts w:ascii="Arial" w:eastAsia="宋体" w:hAnsi="Arial" w:cs="Arial"/>
          <w:color w:val="232323"/>
          <w:kern w:val="0"/>
          <w:sz w:val="24"/>
          <w:szCs w:val="24"/>
        </w:rPr>
        <w:t>的地面上放置一个锐器回收盒，这样可以将用过的针头立即丢弃在里面，而无需穿过房间将其</w:t>
      </w:r>
      <w:proofErr w:type="gramStart"/>
      <w:r w:rsidRPr="00073DDC">
        <w:rPr>
          <w:rFonts w:ascii="Arial" w:eastAsia="宋体" w:hAnsi="Arial" w:cs="Arial"/>
          <w:color w:val="232323"/>
          <w:kern w:val="0"/>
          <w:sz w:val="24"/>
          <w:szCs w:val="24"/>
        </w:rPr>
        <w:t>丢到嵌墙式</w:t>
      </w:r>
      <w:proofErr w:type="gramEnd"/>
      <w:r w:rsidRPr="00073DDC">
        <w:rPr>
          <w:rFonts w:ascii="Arial" w:eastAsia="宋体" w:hAnsi="Arial" w:cs="Arial"/>
          <w:color w:val="232323"/>
          <w:kern w:val="0"/>
          <w:sz w:val="24"/>
          <w:szCs w:val="24"/>
        </w:rPr>
        <w:t>锐器收集箱中。这种做法大大降低了发生针刺伤的几率。穿刺时，在旁边放置一个垃圾</w:t>
      </w:r>
      <w:proofErr w:type="gramStart"/>
      <w:r w:rsidRPr="00073DDC">
        <w:rPr>
          <w:rFonts w:ascii="Arial" w:eastAsia="宋体" w:hAnsi="Arial" w:cs="Arial"/>
          <w:color w:val="232323"/>
          <w:kern w:val="0"/>
          <w:sz w:val="24"/>
          <w:szCs w:val="24"/>
        </w:rPr>
        <w:t>筐</w:t>
      </w:r>
      <w:proofErr w:type="gramEnd"/>
      <w:r w:rsidRPr="00073DDC">
        <w:rPr>
          <w:rFonts w:ascii="Arial" w:eastAsia="宋体" w:hAnsi="Arial" w:cs="Arial"/>
          <w:color w:val="232323"/>
          <w:kern w:val="0"/>
          <w:sz w:val="24"/>
          <w:szCs w:val="24"/>
        </w:rPr>
        <w:t>便于随时丢弃其他废物，从而减轻床旁托盘的杂乱现象，这也有助于明显降低发生针刺伤的可能性。</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lastRenderedPageBreak/>
        <w:t>穿刺针的选择</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穿刺针的选择取决于计划行诊断性还是治疗性腹腔穿刺。一般说来，应尽可能选择最细的针头，以使针头刺入血管或肠管引发并发症的风险降至最低。实施诊断性腹腔穿刺术时，对体型偏瘦的患者可使用</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1.5</w:t>
      </w:r>
      <w:r w:rsidRPr="00073DDC">
        <w:rPr>
          <w:rFonts w:ascii="Arial" w:eastAsia="宋体" w:hAnsi="Arial" w:cs="Arial"/>
          <w:color w:val="232323"/>
          <w:kern w:val="0"/>
          <w:sz w:val="24"/>
          <w:szCs w:val="24"/>
        </w:rPr>
        <w:t>英寸的</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针头，而对肥胖患者可使用</w:t>
      </w:r>
      <w:r w:rsidRPr="00073DDC">
        <w:rPr>
          <w:rFonts w:ascii="Arial" w:eastAsia="宋体" w:hAnsi="Arial" w:cs="Arial"/>
          <w:color w:val="232323"/>
          <w:kern w:val="0"/>
          <w:sz w:val="24"/>
          <w:szCs w:val="24"/>
        </w:rPr>
        <w:t>3.5</w:t>
      </w:r>
      <w:r w:rsidRPr="00073DDC">
        <w:rPr>
          <w:rFonts w:ascii="Arial" w:eastAsia="宋体" w:hAnsi="Arial" w:cs="Arial"/>
          <w:color w:val="232323"/>
          <w:kern w:val="0"/>
          <w:sz w:val="24"/>
          <w:szCs w:val="24"/>
        </w:rPr>
        <w:t>英寸的</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腰椎穿刺</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针。实施治疗性腹腔穿刺术时，应使用更大的</w:t>
      </w:r>
      <w:r w:rsidRPr="00073DDC">
        <w:rPr>
          <w:rFonts w:ascii="Arial" w:eastAsia="宋体" w:hAnsi="Arial" w:cs="Arial"/>
          <w:color w:val="232323"/>
          <w:kern w:val="0"/>
          <w:sz w:val="24"/>
          <w:szCs w:val="24"/>
        </w:rPr>
        <w:t>15G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16G</w:t>
      </w:r>
      <w:r w:rsidRPr="00073DDC">
        <w:rPr>
          <w:rFonts w:ascii="Arial" w:eastAsia="宋体" w:hAnsi="Arial" w:cs="Arial"/>
          <w:color w:val="232323"/>
          <w:kern w:val="0"/>
          <w:sz w:val="24"/>
          <w:szCs w:val="24"/>
        </w:rPr>
        <w:t>穿刺针以加快抽取腹水。</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我们会特别避免使用塑料套管针。使用这种针进行</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路径技术穿刺时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见下文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，若锋利的针芯在首次退出后再重新插入，则有可能切断部分塑料套管而使其进入腹壁或腹内</w:t>
      </w:r>
      <w:r w:rsidRPr="00073DDC">
        <w:rPr>
          <w:rFonts w:ascii="Arial" w:eastAsia="宋体" w:hAnsi="Arial" w:cs="Arial"/>
          <w:color w:val="232323"/>
          <w:kern w:val="0"/>
          <w:sz w:val="24"/>
          <w:szCs w:val="24"/>
        </w:rPr>
        <w:t>[</w:t>
      </w:r>
      <w:hyperlink r:id="rId34" w:history="1">
        <w:r w:rsidRPr="00073DDC">
          <w:rPr>
            <w:rFonts w:ascii="Arial" w:eastAsia="宋体" w:hAnsi="Arial" w:cs="Arial"/>
            <w:color w:val="005B92"/>
            <w:kern w:val="0"/>
            <w:sz w:val="24"/>
            <w:szCs w:val="24"/>
            <w:u w:val="single"/>
          </w:rPr>
          <w:t>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。为取出断裂的塑料套管可能需要行剖腹手术或腹腔镜手术，而晚期肝病患者不能很好地耐受这两种手术。此外，塑料套管的直径相当大，因此若其穿入血管或肠管可能造成更大的孔。</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参见下文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"H337673798"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穿刺针进针</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诊断性腹腔穿刺术使用单孔</w:t>
      </w:r>
      <w:proofErr w:type="gramStart"/>
      <w:r w:rsidRPr="00073DDC">
        <w:rPr>
          <w:rFonts w:ascii="Arial" w:eastAsia="宋体" w:hAnsi="Arial" w:cs="Arial"/>
          <w:color w:val="232323"/>
          <w:kern w:val="0"/>
          <w:sz w:val="24"/>
          <w:szCs w:val="24"/>
        </w:rPr>
        <w:t>金属针最安全</w:t>
      </w:r>
      <w:proofErr w:type="gramEnd"/>
      <w:r w:rsidRPr="00073DDC">
        <w:rPr>
          <w:rFonts w:ascii="Arial" w:eastAsia="宋体" w:hAnsi="Arial" w:cs="Arial"/>
          <w:color w:val="232323"/>
          <w:kern w:val="0"/>
          <w:sz w:val="24"/>
          <w:szCs w:val="24"/>
        </w:rPr>
        <w:t>。治疗性腹腔穿刺术使用单孔或多孔两件式金属针</w:t>
      </w:r>
      <w:r w:rsidRPr="00073DDC">
        <w:rPr>
          <w:rFonts w:ascii="Arial" w:eastAsia="宋体" w:hAnsi="Arial" w:cs="Arial"/>
          <w:color w:val="232323"/>
          <w:kern w:val="0"/>
          <w:sz w:val="24"/>
          <w:szCs w:val="24"/>
        </w:rPr>
        <w:t>(two-piece metal needle)</w:t>
      </w:r>
      <w:r w:rsidRPr="00073DDC">
        <w:rPr>
          <w:rFonts w:ascii="Arial" w:eastAsia="宋体" w:hAnsi="Arial" w:cs="Arial"/>
          <w:color w:val="232323"/>
          <w:kern w:val="0"/>
          <w:sz w:val="24"/>
          <w:szCs w:val="24"/>
        </w:rPr>
        <w:t>最安全快捷。金属可制作得非常薄，从而使针的直径降至最低。</w:t>
      </w:r>
      <w:r w:rsidRPr="00073DDC">
        <w:rPr>
          <w:rFonts w:ascii="Arial" w:eastAsia="宋体" w:hAnsi="Arial" w:cs="Arial"/>
          <w:color w:val="232323"/>
          <w:kern w:val="0"/>
          <w:sz w:val="24"/>
          <w:szCs w:val="24"/>
        </w:rPr>
        <w:t>Caldwell</w:t>
      </w:r>
      <w:r w:rsidRPr="00073DDC">
        <w:rPr>
          <w:rFonts w:ascii="Arial" w:eastAsia="宋体" w:hAnsi="Arial" w:cs="Arial"/>
          <w:color w:val="232323"/>
          <w:kern w:val="0"/>
          <w:sz w:val="24"/>
          <w:szCs w:val="24"/>
        </w:rPr>
        <w:t>穿刺针</w:t>
      </w:r>
      <w:r w:rsidRPr="00073DDC">
        <w:rPr>
          <w:rFonts w:ascii="Arial" w:eastAsia="宋体" w:hAnsi="Arial" w:cs="Arial"/>
          <w:color w:val="232323"/>
          <w:kern w:val="0"/>
          <w:sz w:val="24"/>
          <w:szCs w:val="24"/>
        </w:rPr>
        <w:t>(Kimberly-Clark Quick-Tap</w:t>
      </w:r>
      <w:r w:rsidRPr="00073DDC">
        <w:rPr>
          <w:rFonts w:ascii="Arial" w:eastAsia="宋体" w:hAnsi="Arial" w:cs="Arial"/>
          <w:color w:val="232323"/>
          <w:kern w:val="0"/>
          <w:sz w:val="24"/>
          <w:szCs w:val="24"/>
        </w:rPr>
        <w:t>穿刺包</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有一个锋利的内套管针和有侧孔的钝性外层金属套管，这样其在前端</w:t>
      </w:r>
      <w:proofErr w:type="gramStart"/>
      <w:r w:rsidRPr="00073DDC">
        <w:rPr>
          <w:rFonts w:ascii="Arial" w:eastAsia="宋体" w:hAnsi="Arial" w:cs="Arial"/>
          <w:color w:val="232323"/>
          <w:kern w:val="0"/>
          <w:sz w:val="24"/>
          <w:szCs w:val="24"/>
        </w:rPr>
        <w:t>针孔被肠或</w:t>
      </w:r>
      <w:proofErr w:type="gramEnd"/>
      <w:r w:rsidRPr="00073DDC">
        <w:rPr>
          <w:rFonts w:ascii="Arial" w:eastAsia="宋体" w:hAnsi="Arial" w:cs="Arial"/>
          <w:color w:val="232323"/>
          <w:kern w:val="0"/>
          <w:sz w:val="24"/>
          <w:szCs w:val="24"/>
        </w:rPr>
        <w:t>网膜堵塞时也可抽出液体。这种穿刺针的直径有</w:t>
      </w:r>
      <w:r w:rsidRPr="00073DDC">
        <w:rPr>
          <w:rFonts w:ascii="Arial" w:eastAsia="宋体" w:hAnsi="Arial" w:cs="Arial"/>
          <w:color w:val="232323"/>
          <w:kern w:val="0"/>
          <w:sz w:val="24"/>
          <w:szCs w:val="24"/>
        </w:rPr>
        <w:t>15G</w:t>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两种，长度为</w:t>
      </w:r>
      <w:r w:rsidRPr="00073DDC">
        <w:rPr>
          <w:rFonts w:ascii="Arial" w:eastAsia="宋体" w:hAnsi="Arial" w:cs="Arial"/>
          <w:color w:val="232323"/>
          <w:kern w:val="0"/>
          <w:sz w:val="24"/>
          <w:szCs w:val="24"/>
        </w:rPr>
        <w:t>2.25</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3.25</w:t>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t>4.75</w:t>
      </w:r>
      <w:r w:rsidRPr="00073DDC">
        <w:rPr>
          <w:rFonts w:ascii="Arial" w:eastAsia="宋体" w:hAnsi="Arial" w:cs="Arial"/>
          <w:color w:val="232323"/>
          <w:kern w:val="0"/>
          <w:sz w:val="24"/>
          <w:szCs w:val="24"/>
        </w:rPr>
        <w:t>英寸。</w:t>
      </w:r>
      <w:r w:rsidRPr="00073DDC">
        <w:rPr>
          <w:rFonts w:ascii="Arial" w:eastAsia="宋体" w:hAnsi="Arial" w:cs="Arial"/>
          <w:color w:val="232323"/>
          <w:kern w:val="0"/>
          <w:sz w:val="24"/>
          <w:szCs w:val="24"/>
        </w:rPr>
        <w:t>3.25</w:t>
      </w:r>
      <w:r w:rsidRPr="00073DDC">
        <w:rPr>
          <w:rFonts w:ascii="Arial" w:eastAsia="宋体" w:hAnsi="Arial" w:cs="Arial"/>
          <w:color w:val="232323"/>
          <w:kern w:val="0"/>
          <w:sz w:val="24"/>
          <w:szCs w:val="24"/>
        </w:rPr>
        <w:t>英寸最常用。</w:t>
      </w:r>
      <w:r w:rsidRPr="00073DDC">
        <w:rPr>
          <w:rFonts w:ascii="Arial" w:eastAsia="宋体" w:hAnsi="Arial" w:cs="Arial"/>
          <w:color w:val="232323"/>
          <w:kern w:val="0"/>
          <w:sz w:val="24"/>
          <w:szCs w:val="24"/>
        </w:rPr>
        <w:t>15G</w:t>
      </w:r>
      <w:r w:rsidRPr="00073DDC">
        <w:rPr>
          <w:rFonts w:ascii="Arial" w:eastAsia="宋体" w:hAnsi="Arial" w:cs="Arial"/>
          <w:color w:val="232323"/>
          <w:kern w:val="0"/>
          <w:sz w:val="24"/>
          <w:szCs w:val="24"/>
        </w:rPr>
        <w:t>穿刺针更适用于治疗性腹腔穿刺术。</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穿刺技术</w:t>
      </w:r>
    </w:p>
    <w:p w:rsidR="00073DDC" w:rsidRPr="00073DDC" w:rsidRDefault="00073DDC" w:rsidP="00073DDC">
      <w:pPr>
        <w:widowControl/>
        <w:shd w:val="clear" w:color="auto" w:fill="FFFFFF"/>
        <w:ind w:firstLineChars="200" w:firstLine="48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实施腹腔穿刺术以获取腹水进行分析或移除张力性腹水患者的大量腹水。正确的操作技术对于降低发生标本污染和并发症的风险很重要。下文介绍了我们的穿刺方法。我们发现，严格遵循这种方法可预防血培养瓶受到污染和最大程度减少并发症。</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血培养瓶的准备</w:t>
      </w:r>
      <w:r w:rsidRPr="00073DDC">
        <w:rPr>
          <w:rFonts w:ascii="Arial" w:eastAsia="宋体" w:hAnsi="Arial" w:cs="Arial"/>
          <w:color w:val="232323"/>
          <w:kern w:val="0"/>
          <w:sz w:val="24"/>
          <w:szCs w:val="24"/>
        </w:rPr>
        <w:t> —</w:t>
      </w:r>
      <w:proofErr w:type="gramStart"/>
      <w:r w:rsidRPr="00073DDC">
        <w:rPr>
          <w:rFonts w:ascii="Arial" w:eastAsia="宋体" w:hAnsi="Arial" w:cs="Arial"/>
          <w:color w:val="232323"/>
          <w:kern w:val="0"/>
          <w:sz w:val="24"/>
          <w:szCs w:val="24"/>
        </w:rPr>
        <w:t> </w:t>
      </w:r>
      <w:r w:rsidRPr="00073DDC">
        <w:rPr>
          <w:rFonts w:ascii="Arial" w:eastAsia="宋体" w:hAnsi="Arial" w:cs="Arial"/>
          <w:color w:val="232323"/>
          <w:kern w:val="0"/>
          <w:sz w:val="24"/>
          <w:szCs w:val="24"/>
        </w:rPr>
        <w:t>戴非无菌</w:t>
      </w:r>
      <w:proofErr w:type="gramEnd"/>
      <w:r w:rsidRPr="00073DDC">
        <w:rPr>
          <w:rFonts w:ascii="Arial" w:eastAsia="宋体" w:hAnsi="Arial" w:cs="Arial"/>
          <w:color w:val="232323"/>
          <w:kern w:val="0"/>
          <w:sz w:val="24"/>
          <w:szCs w:val="24"/>
        </w:rPr>
        <w:t>手套，用酒精拭子擦拭</w:t>
      </w:r>
      <w:proofErr w:type="gramStart"/>
      <w:r w:rsidRPr="00073DDC">
        <w:rPr>
          <w:rFonts w:ascii="Arial" w:eastAsia="宋体" w:hAnsi="Arial" w:cs="Arial"/>
          <w:color w:val="232323"/>
          <w:kern w:val="0"/>
          <w:sz w:val="24"/>
          <w:szCs w:val="24"/>
        </w:rPr>
        <w:t>每个血</w:t>
      </w:r>
      <w:proofErr w:type="gramEnd"/>
      <w:r w:rsidRPr="00073DDC">
        <w:rPr>
          <w:rFonts w:ascii="Arial" w:eastAsia="宋体" w:hAnsi="Arial" w:cs="Arial"/>
          <w:color w:val="232323"/>
          <w:kern w:val="0"/>
          <w:sz w:val="24"/>
          <w:szCs w:val="24"/>
        </w:rPr>
        <w:t>培养瓶的顶端，并将酒精拭子留置于培养瓶顶端，以使穿刺过程保持无菌。</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患者体位</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腹腔穿刺时患者通常取仰卧位。床</w:t>
      </w:r>
      <w:proofErr w:type="gramStart"/>
      <w:r w:rsidRPr="00073DDC">
        <w:rPr>
          <w:rFonts w:ascii="Arial" w:eastAsia="宋体" w:hAnsi="Arial" w:cs="Arial"/>
          <w:color w:val="232323"/>
          <w:kern w:val="0"/>
          <w:sz w:val="24"/>
          <w:szCs w:val="24"/>
        </w:rPr>
        <w:t>或轮床</w:t>
      </w:r>
      <w:proofErr w:type="gramEnd"/>
      <w:r w:rsidRPr="00073DDC">
        <w:rPr>
          <w:rFonts w:ascii="Arial" w:eastAsia="宋体" w:hAnsi="Arial" w:cs="Arial"/>
          <w:color w:val="232323"/>
          <w:kern w:val="0"/>
          <w:sz w:val="24"/>
          <w:szCs w:val="24"/>
        </w:rPr>
        <w:t>放平或略抬高床头。极少数情况下，患者可采取四肢支撑或横跨</w:t>
      </w:r>
      <w:proofErr w:type="gramStart"/>
      <w:r w:rsidRPr="00073DDC">
        <w:rPr>
          <w:rFonts w:ascii="Arial" w:eastAsia="宋体" w:hAnsi="Arial" w:cs="Arial"/>
          <w:color w:val="232323"/>
          <w:kern w:val="0"/>
          <w:sz w:val="24"/>
          <w:szCs w:val="24"/>
        </w:rPr>
        <w:t>两张轮床的</w:t>
      </w:r>
      <w:proofErr w:type="gramEnd"/>
      <w:r w:rsidRPr="00073DDC">
        <w:rPr>
          <w:rFonts w:ascii="Arial" w:eastAsia="宋体" w:hAnsi="Arial" w:cs="Arial"/>
          <w:color w:val="232323"/>
          <w:kern w:val="0"/>
          <w:sz w:val="24"/>
          <w:szCs w:val="24"/>
        </w:rPr>
        <w:t>俯卧位。只有在腹水量少且诊断对患者的治疗至关重要</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如结核性腹膜炎</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时，才采用这种体位。面朝下的体位使腹水集中在腹部低垂处，可引流出最后几毫升腹水。</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选择穿刺部位</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腹腔穿刺术通常在左下腹经腹壁施行</w:t>
      </w:r>
      <w:r w:rsidRPr="00073DDC">
        <w:rPr>
          <w:rFonts w:ascii="Arial" w:eastAsia="宋体" w:hAnsi="Arial" w:cs="Arial"/>
          <w:color w:val="232323"/>
          <w:kern w:val="0"/>
          <w:sz w:val="24"/>
          <w:szCs w:val="24"/>
        </w:rPr>
        <w:t>(</w:t>
      </w:r>
      <w:hyperlink r:id="rId35" w:history="1">
        <w:r w:rsidRPr="00073DDC">
          <w:rPr>
            <w:rFonts w:ascii="Arial" w:eastAsia="宋体" w:hAnsi="Arial" w:cs="Arial"/>
            <w:color w:val="005B92"/>
            <w:kern w:val="0"/>
            <w:sz w:val="24"/>
            <w:szCs w:val="24"/>
            <w:u w:val="single"/>
          </w:rPr>
          <w:t>图</w:t>
        </w:r>
        <w:r w:rsidRPr="00073DDC">
          <w:rPr>
            <w:rFonts w:ascii="Arial" w:eastAsia="宋体" w:hAnsi="Arial" w:cs="Arial"/>
            <w:color w:val="005B92"/>
            <w:kern w:val="0"/>
            <w:sz w:val="24"/>
            <w:szCs w:val="24"/>
            <w:u w:val="single"/>
          </w:rPr>
          <w:t xml:space="preserve"> 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。在正中线</w:t>
      </w:r>
      <w:proofErr w:type="gramStart"/>
      <w:r w:rsidRPr="00073DDC">
        <w:rPr>
          <w:rFonts w:ascii="Arial" w:eastAsia="宋体" w:hAnsi="Arial" w:cs="Arial"/>
          <w:color w:val="232323"/>
          <w:kern w:val="0"/>
          <w:sz w:val="24"/>
          <w:szCs w:val="24"/>
        </w:rPr>
        <w:t>脐</w:t>
      </w:r>
      <w:proofErr w:type="gramEnd"/>
      <w:r w:rsidRPr="00073DDC">
        <w:rPr>
          <w:rFonts w:ascii="Arial" w:eastAsia="宋体" w:hAnsi="Arial" w:cs="Arial"/>
          <w:color w:val="232323"/>
          <w:kern w:val="0"/>
          <w:sz w:val="24"/>
          <w:szCs w:val="24"/>
        </w:rPr>
        <w:t>上或</w:t>
      </w:r>
      <w:proofErr w:type="gramStart"/>
      <w:r w:rsidRPr="00073DDC">
        <w:rPr>
          <w:rFonts w:ascii="Arial" w:eastAsia="宋体" w:hAnsi="Arial" w:cs="Arial"/>
          <w:color w:val="232323"/>
          <w:kern w:val="0"/>
          <w:sz w:val="24"/>
          <w:szCs w:val="24"/>
        </w:rPr>
        <w:t>脐</w:t>
      </w:r>
      <w:proofErr w:type="gramEnd"/>
      <w:r w:rsidRPr="00073DDC">
        <w:rPr>
          <w:rFonts w:ascii="Arial" w:eastAsia="宋体" w:hAnsi="Arial" w:cs="Arial"/>
          <w:color w:val="232323"/>
          <w:kern w:val="0"/>
          <w:sz w:val="24"/>
          <w:szCs w:val="24"/>
        </w:rPr>
        <w:t>下处，可能有腹壁侧支血管，因此穿刺时应避开这些区域</w:t>
      </w:r>
      <w:r w:rsidRPr="00073DDC">
        <w:rPr>
          <w:rFonts w:ascii="Arial" w:eastAsia="宋体" w:hAnsi="Arial" w:cs="Arial"/>
          <w:color w:val="232323"/>
          <w:kern w:val="0"/>
          <w:sz w:val="24"/>
          <w:szCs w:val="24"/>
        </w:rPr>
        <w:t>[</w:t>
      </w:r>
      <w:hyperlink r:id="rId36" w:history="1">
        <w:r w:rsidRPr="00073DDC">
          <w:rPr>
            <w:rFonts w:ascii="Arial" w:eastAsia="宋体" w:hAnsi="Arial" w:cs="Arial"/>
            <w:color w:val="005B92"/>
            <w:kern w:val="0"/>
            <w:sz w:val="24"/>
            <w:szCs w:val="24"/>
            <w:u w:val="single"/>
          </w:rPr>
          <w:t>16</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。也应避开手术瘢痕及可见的静脉。手术瘢痕可能伴有肠管与腹壁粘连，因此如果在瘢痕附近实施腹腔穿刺，有可能损伤肠道。</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一项前瞻性研究显示，左下腹的腹壁比正中线处的腹壁薄，且左下腹积聚的腹水也较深</w:t>
      </w:r>
      <w:r w:rsidRPr="00073DDC">
        <w:rPr>
          <w:rFonts w:ascii="Arial" w:eastAsia="宋体" w:hAnsi="Arial" w:cs="Arial"/>
          <w:color w:val="232323"/>
          <w:kern w:val="0"/>
          <w:sz w:val="24"/>
          <w:szCs w:val="24"/>
        </w:rPr>
        <w:t>[</w:t>
      </w:r>
      <w:hyperlink r:id="rId37" w:history="1">
        <w:r w:rsidRPr="00073DDC">
          <w:rPr>
            <w:rFonts w:ascii="Arial" w:eastAsia="宋体" w:hAnsi="Arial" w:cs="Arial"/>
            <w:color w:val="005B92"/>
            <w:kern w:val="0"/>
            <w:sz w:val="24"/>
            <w:szCs w:val="24"/>
            <w:u w:val="single"/>
          </w:rPr>
          <w:t>17</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。因此，左下腹是首选的穿刺部位。相反，右下腹不太适合穿刺，因为此处可能有阑尾切除术瘢痕，而使用</w:t>
      </w:r>
      <w:hyperlink r:id="rId38" w:history="1">
        <w:r w:rsidRPr="00073DDC">
          <w:rPr>
            <w:rFonts w:ascii="Arial" w:eastAsia="宋体" w:hAnsi="Arial" w:cs="Arial"/>
            <w:color w:val="005B92"/>
            <w:kern w:val="0"/>
            <w:sz w:val="24"/>
            <w:szCs w:val="24"/>
            <w:u w:val="single"/>
          </w:rPr>
          <w:t>乳果糖</w:t>
        </w:r>
      </w:hyperlink>
      <w:r w:rsidRPr="00073DDC">
        <w:rPr>
          <w:rFonts w:ascii="Arial" w:eastAsia="宋体" w:hAnsi="Arial" w:cs="Arial"/>
          <w:color w:val="232323"/>
          <w:kern w:val="0"/>
          <w:sz w:val="24"/>
          <w:szCs w:val="24"/>
        </w:rPr>
        <w:t>的患者此处可能有充满气体的盲肠。选择在左下腹穿刺时，让患者略转向其左侧以使腹水聚集到左下腹有一定帮助。</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应定位</w:t>
      </w:r>
      <w:proofErr w:type="gramStart"/>
      <w:r w:rsidRPr="00073DDC">
        <w:rPr>
          <w:rFonts w:ascii="Arial" w:eastAsia="宋体" w:hAnsi="Arial" w:cs="Arial"/>
          <w:color w:val="232323"/>
          <w:kern w:val="0"/>
          <w:sz w:val="24"/>
          <w:szCs w:val="24"/>
        </w:rPr>
        <w:t>髂</w:t>
      </w:r>
      <w:proofErr w:type="gramEnd"/>
      <w:r w:rsidRPr="00073DDC">
        <w:rPr>
          <w:rFonts w:ascii="Arial" w:eastAsia="宋体" w:hAnsi="Arial" w:cs="Arial"/>
          <w:color w:val="232323"/>
          <w:kern w:val="0"/>
          <w:sz w:val="24"/>
          <w:szCs w:val="24"/>
        </w:rPr>
        <w:t>前上</w:t>
      </w:r>
      <w:proofErr w:type="gramStart"/>
      <w:r w:rsidRPr="00073DDC">
        <w:rPr>
          <w:rFonts w:ascii="Arial" w:eastAsia="宋体" w:hAnsi="Arial" w:cs="Arial"/>
          <w:color w:val="232323"/>
          <w:kern w:val="0"/>
          <w:sz w:val="24"/>
          <w:szCs w:val="24"/>
        </w:rPr>
        <w:t>嵴</w:t>
      </w:r>
      <w:proofErr w:type="gramEnd"/>
      <w:r w:rsidRPr="00073DDC">
        <w:rPr>
          <w:rFonts w:ascii="Arial" w:eastAsia="宋体" w:hAnsi="Arial" w:cs="Arial"/>
          <w:color w:val="232323"/>
          <w:kern w:val="0"/>
          <w:sz w:val="24"/>
          <w:szCs w:val="24"/>
        </w:rPr>
        <w:t>，选择这一标志内侧</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指宽</w:t>
      </w:r>
      <w:r w:rsidRPr="00073DDC">
        <w:rPr>
          <w:rFonts w:ascii="Arial" w:eastAsia="宋体" w:hAnsi="Arial" w:cs="Arial"/>
          <w:color w:val="232323"/>
          <w:kern w:val="0"/>
          <w:sz w:val="24"/>
          <w:szCs w:val="24"/>
        </w:rPr>
        <w:t>(3cm)</w:t>
      </w:r>
      <w:r w:rsidRPr="00073DDC">
        <w:rPr>
          <w:rFonts w:ascii="Arial" w:eastAsia="宋体" w:hAnsi="Arial" w:cs="Arial"/>
          <w:color w:val="232323"/>
          <w:kern w:val="0"/>
          <w:sz w:val="24"/>
          <w:szCs w:val="24"/>
        </w:rPr>
        <w:t>、上方</w:t>
      </w:r>
      <w:r w:rsidRPr="00073DDC">
        <w:rPr>
          <w:rFonts w:ascii="Arial" w:eastAsia="宋体" w:hAnsi="Arial" w:cs="Arial"/>
          <w:color w:val="232323"/>
          <w:kern w:val="0"/>
          <w:sz w:val="24"/>
          <w:szCs w:val="24"/>
        </w:rPr>
        <w:t>2</w:t>
      </w:r>
      <w:r w:rsidRPr="00073DDC">
        <w:rPr>
          <w:rFonts w:ascii="Arial" w:eastAsia="宋体" w:hAnsi="Arial" w:cs="Arial"/>
          <w:color w:val="232323"/>
          <w:kern w:val="0"/>
          <w:sz w:val="24"/>
          <w:szCs w:val="24"/>
        </w:rPr>
        <w:t>指宽</w:t>
      </w:r>
      <w:r w:rsidRPr="00073DDC">
        <w:rPr>
          <w:rFonts w:ascii="Arial" w:eastAsia="宋体" w:hAnsi="Arial" w:cs="Arial"/>
          <w:color w:val="232323"/>
          <w:kern w:val="0"/>
          <w:sz w:val="24"/>
          <w:szCs w:val="24"/>
        </w:rPr>
        <w:t>(3cm)</w:t>
      </w:r>
      <w:r w:rsidRPr="00073DDC">
        <w:rPr>
          <w:rFonts w:ascii="Arial" w:eastAsia="宋体" w:hAnsi="Arial" w:cs="Arial"/>
          <w:color w:val="232323"/>
          <w:kern w:val="0"/>
          <w:sz w:val="24"/>
          <w:szCs w:val="24"/>
        </w:rPr>
        <w:t>的位置作为穿刺点</w:t>
      </w:r>
      <w:r w:rsidRPr="00073DDC">
        <w:rPr>
          <w:rFonts w:ascii="Arial" w:eastAsia="宋体" w:hAnsi="Arial" w:cs="Arial"/>
          <w:color w:val="232323"/>
          <w:kern w:val="0"/>
          <w:sz w:val="24"/>
          <w:szCs w:val="24"/>
        </w:rPr>
        <w:t>(</w:t>
      </w:r>
      <w:hyperlink r:id="rId39" w:history="1">
        <w:r w:rsidRPr="00073DDC">
          <w:rPr>
            <w:rFonts w:ascii="Arial" w:eastAsia="宋体" w:hAnsi="Arial" w:cs="Arial"/>
            <w:color w:val="005B92"/>
            <w:kern w:val="0"/>
            <w:sz w:val="24"/>
            <w:szCs w:val="24"/>
            <w:u w:val="single"/>
          </w:rPr>
          <w:t>图</w:t>
        </w:r>
        <w:r w:rsidRPr="00073DDC">
          <w:rPr>
            <w:rFonts w:ascii="Arial" w:eastAsia="宋体" w:hAnsi="Arial" w:cs="Arial"/>
            <w:color w:val="005B92"/>
            <w:kern w:val="0"/>
            <w:sz w:val="24"/>
            <w:szCs w:val="24"/>
            <w:u w:val="single"/>
          </w:rPr>
          <w:t xml:space="preserve"> 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。在极为肥胖的患者中，可能很难确定这一标志。腹壁下动脉自耻骨结节</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位于耻骨联合外侧</w:t>
      </w:r>
      <w:r w:rsidRPr="00073DDC">
        <w:rPr>
          <w:rFonts w:ascii="Arial" w:eastAsia="宋体" w:hAnsi="Arial" w:cs="Arial"/>
          <w:color w:val="232323"/>
          <w:kern w:val="0"/>
          <w:sz w:val="24"/>
          <w:szCs w:val="24"/>
        </w:rPr>
        <w:t>2-3cm)</w:t>
      </w:r>
      <w:r w:rsidRPr="00073DDC">
        <w:rPr>
          <w:rFonts w:ascii="Arial" w:eastAsia="宋体" w:hAnsi="Arial" w:cs="Arial"/>
          <w:color w:val="232323"/>
          <w:kern w:val="0"/>
          <w:sz w:val="24"/>
          <w:szCs w:val="24"/>
        </w:rPr>
        <w:t>外侧发出，向上走行于腹直肌鞘内。腹</w:t>
      </w:r>
      <w:r w:rsidRPr="00073DDC">
        <w:rPr>
          <w:rFonts w:ascii="Arial" w:eastAsia="宋体" w:hAnsi="Arial" w:cs="Arial"/>
          <w:color w:val="232323"/>
          <w:kern w:val="0"/>
          <w:sz w:val="24"/>
          <w:szCs w:val="24"/>
        </w:rPr>
        <w:lastRenderedPageBreak/>
        <w:t>壁下动脉的直径可达</w:t>
      </w:r>
      <w:r w:rsidRPr="00073DDC">
        <w:rPr>
          <w:rFonts w:ascii="Arial" w:eastAsia="宋体" w:hAnsi="Arial" w:cs="Arial"/>
          <w:color w:val="232323"/>
          <w:kern w:val="0"/>
          <w:sz w:val="24"/>
          <w:szCs w:val="24"/>
        </w:rPr>
        <w:t>3mm</w:t>
      </w:r>
      <w:r w:rsidRPr="00073DDC">
        <w:rPr>
          <w:rFonts w:ascii="Arial" w:eastAsia="宋体" w:hAnsi="Arial" w:cs="Arial"/>
          <w:color w:val="232323"/>
          <w:kern w:val="0"/>
          <w:sz w:val="24"/>
          <w:szCs w:val="24"/>
        </w:rPr>
        <w:t>，一旦被大口径穿刺针刺破则可发生大量出血。因此，应注意避开这一区域。</w:t>
      </w:r>
    </w:p>
    <w:p w:rsidR="00073DDC" w:rsidRPr="00073DDC" w:rsidRDefault="00073DDC" w:rsidP="00073DDC">
      <w:pPr>
        <w:widowControl/>
        <w:shd w:val="clear" w:color="auto" w:fill="FFFFFF"/>
        <w:spacing w:before="216" w:after="216"/>
        <w:ind w:firstLineChars="200" w:firstLine="48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选择穿刺部位时，确认以下几点会有一定帮助：该部位叩诊呈浊音，不能触及脾脏，且在计划穿刺点周围数</w:t>
      </w:r>
      <w:proofErr w:type="gramStart"/>
      <w:r w:rsidRPr="00073DDC">
        <w:rPr>
          <w:rFonts w:ascii="Arial" w:eastAsia="宋体" w:hAnsi="Arial" w:cs="Arial"/>
          <w:color w:val="232323"/>
          <w:kern w:val="0"/>
          <w:sz w:val="24"/>
          <w:szCs w:val="24"/>
        </w:rPr>
        <w:t>厘米内</w:t>
      </w:r>
      <w:proofErr w:type="gramEnd"/>
      <w:r w:rsidRPr="00073DDC">
        <w:rPr>
          <w:rFonts w:ascii="Arial" w:eastAsia="宋体" w:hAnsi="Arial" w:cs="Arial"/>
          <w:color w:val="232323"/>
          <w:kern w:val="0"/>
          <w:sz w:val="24"/>
          <w:szCs w:val="24"/>
        </w:rPr>
        <w:t>没有手术瘢痕。如果不确定，可通过超声进一步确认存在腹水，以及确认穿刺范围内没有肠管或脾脏。</w:t>
      </w:r>
    </w:p>
    <w:p w:rsidR="00073DDC" w:rsidRPr="00073DDC" w:rsidRDefault="00073DDC" w:rsidP="00073DDC">
      <w:pPr>
        <w:widowControl/>
        <w:shd w:val="clear" w:color="auto" w:fill="FFFFFF"/>
        <w:spacing w:before="216" w:after="216"/>
        <w:ind w:firstLineChars="200" w:firstLine="48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选定穿刺部位后，用水笔在该部位标记</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符号，并以</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部位为圆心，在距离该部位几厘米的</w:t>
      </w:r>
      <w:r w:rsidRPr="00073DDC">
        <w:rPr>
          <w:rFonts w:ascii="Arial" w:eastAsia="宋体" w:hAnsi="Arial" w:cs="Arial"/>
          <w:color w:val="232323"/>
          <w:kern w:val="0"/>
          <w:sz w:val="24"/>
          <w:szCs w:val="24"/>
        </w:rPr>
        <w:t>12</w:t>
      </w:r>
      <w:r w:rsidRPr="00073DDC">
        <w:rPr>
          <w:rFonts w:ascii="Arial" w:eastAsia="宋体" w:hAnsi="Arial" w:cs="Arial"/>
          <w:color w:val="232323"/>
          <w:kern w:val="0"/>
          <w:sz w:val="24"/>
          <w:szCs w:val="24"/>
        </w:rPr>
        <w:t>点、</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点、</w:t>
      </w:r>
      <w:r w:rsidRPr="00073DDC">
        <w:rPr>
          <w:rFonts w:ascii="Arial" w:eastAsia="宋体" w:hAnsi="Arial" w:cs="Arial"/>
          <w:color w:val="232323"/>
          <w:kern w:val="0"/>
          <w:sz w:val="24"/>
          <w:szCs w:val="24"/>
        </w:rPr>
        <w:t>6</w:t>
      </w:r>
      <w:r w:rsidRPr="00073DDC">
        <w:rPr>
          <w:rFonts w:ascii="Arial" w:eastAsia="宋体" w:hAnsi="Arial" w:cs="Arial"/>
          <w:color w:val="232323"/>
          <w:kern w:val="0"/>
          <w:sz w:val="24"/>
          <w:szCs w:val="24"/>
        </w:rPr>
        <w:t>点和</w:t>
      </w:r>
      <w:r w:rsidRPr="00073DDC">
        <w:rPr>
          <w:rFonts w:ascii="Arial" w:eastAsia="宋体" w:hAnsi="Arial" w:cs="Arial"/>
          <w:color w:val="232323"/>
          <w:kern w:val="0"/>
          <w:sz w:val="24"/>
          <w:szCs w:val="24"/>
        </w:rPr>
        <w:t>9</w:t>
      </w:r>
      <w:r w:rsidRPr="00073DDC">
        <w:rPr>
          <w:rFonts w:ascii="Arial" w:eastAsia="宋体" w:hAnsi="Arial" w:cs="Arial"/>
          <w:color w:val="232323"/>
          <w:kern w:val="0"/>
          <w:sz w:val="24"/>
          <w:szCs w:val="24"/>
        </w:rPr>
        <w:t>点钟方向做标记。用碘</w:t>
      </w:r>
      <w:proofErr w:type="gramStart"/>
      <w:r w:rsidRPr="00073DDC">
        <w:rPr>
          <w:rFonts w:ascii="Arial" w:eastAsia="宋体" w:hAnsi="Arial" w:cs="Arial"/>
          <w:color w:val="232323"/>
          <w:kern w:val="0"/>
          <w:sz w:val="24"/>
          <w:szCs w:val="24"/>
        </w:rPr>
        <w:t>或氯己定</w:t>
      </w:r>
      <w:proofErr w:type="gramEnd"/>
      <w:r w:rsidRPr="00073DDC">
        <w:rPr>
          <w:rFonts w:ascii="Arial" w:eastAsia="宋体" w:hAnsi="Arial" w:cs="Arial"/>
          <w:color w:val="232323"/>
          <w:kern w:val="0"/>
          <w:sz w:val="24"/>
          <w:szCs w:val="24"/>
        </w:rPr>
        <w:t>消毒</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部位及其周围的皮肤，将最初标记的</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符号去除，但最初标记</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的部位将处于其他</w:t>
      </w:r>
      <w:r w:rsidRPr="00073DDC">
        <w:rPr>
          <w:rFonts w:ascii="Arial" w:eastAsia="宋体" w:hAnsi="Arial" w:cs="Arial"/>
          <w:color w:val="232323"/>
          <w:kern w:val="0"/>
          <w:sz w:val="24"/>
          <w:szCs w:val="24"/>
        </w:rPr>
        <w:t>4</w:t>
      </w:r>
      <w:r w:rsidRPr="00073DDC">
        <w:rPr>
          <w:rFonts w:ascii="Arial" w:eastAsia="宋体" w:hAnsi="Arial" w:cs="Arial"/>
          <w:color w:val="232323"/>
          <w:kern w:val="0"/>
          <w:sz w:val="24"/>
          <w:szCs w:val="24"/>
        </w:rPr>
        <w:t>个标记的中心。如果使用洞巾，</w:t>
      </w:r>
      <w:r w:rsidRPr="00073DDC">
        <w:rPr>
          <w:rFonts w:ascii="Arial" w:eastAsia="宋体" w:hAnsi="Arial" w:cs="Arial"/>
          <w:color w:val="232323"/>
          <w:kern w:val="0"/>
          <w:sz w:val="24"/>
          <w:szCs w:val="24"/>
        </w:rPr>
        <w:t>4</w:t>
      </w:r>
      <w:r w:rsidRPr="00073DDC">
        <w:rPr>
          <w:rFonts w:ascii="Arial" w:eastAsia="宋体" w:hAnsi="Arial" w:cs="Arial"/>
          <w:color w:val="232323"/>
          <w:kern w:val="0"/>
          <w:sz w:val="24"/>
          <w:szCs w:val="24"/>
        </w:rPr>
        <w:t>个标记位置应能通过洞巾的孔洞看到。消毒范围不应太大，以免将所有标记都擦掉。</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皮肤消毒</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操作者</w:t>
      </w:r>
      <w:proofErr w:type="gramStart"/>
      <w:r w:rsidRPr="00073DDC">
        <w:rPr>
          <w:rFonts w:ascii="Arial" w:eastAsia="宋体" w:hAnsi="Arial" w:cs="Arial"/>
          <w:color w:val="232323"/>
          <w:kern w:val="0"/>
          <w:sz w:val="24"/>
          <w:szCs w:val="24"/>
        </w:rPr>
        <w:t>戴上非</w:t>
      </w:r>
      <w:proofErr w:type="gramEnd"/>
      <w:r w:rsidRPr="00073DDC">
        <w:rPr>
          <w:rFonts w:ascii="Arial" w:eastAsia="宋体" w:hAnsi="Arial" w:cs="Arial"/>
          <w:color w:val="232323"/>
          <w:kern w:val="0"/>
          <w:sz w:val="24"/>
          <w:szCs w:val="24"/>
        </w:rPr>
        <w:t>无菌手套后用碘</w:t>
      </w:r>
      <w:proofErr w:type="gramStart"/>
      <w:r w:rsidRPr="00073DDC">
        <w:rPr>
          <w:rFonts w:ascii="Arial" w:eastAsia="宋体" w:hAnsi="Arial" w:cs="Arial"/>
          <w:color w:val="232323"/>
          <w:kern w:val="0"/>
          <w:sz w:val="24"/>
          <w:szCs w:val="24"/>
        </w:rPr>
        <w:t>或氯己定</w:t>
      </w:r>
      <w:proofErr w:type="gramEnd"/>
      <w:r w:rsidRPr="00073DDC">
        <w:rPr>
          <w:rFonts w:ascii="Arial" w:eastAsia="宋体" w:hAnsi="Arial" w:cs="Arial"/>
          <w:color w:val="232323"/>
          <w:kern w:val="0"/>
          <w:sz w:val="24"/>
          <w:szCs w:val="24"/>
        </w:rPr>
        <w:t>溶液清洁选定的穿刺部位，从</w:t>
      </w:r>
      <w:r w:rsidRPr="00073DDC">
        <w:rPr>
          <w:rFonts w:ascii="Arial" w:eastAsia="宋体" w:hAnsi="Arial" w:cs="Arial"/>
          <w:color w:val="232323"/>
          <w:kern w:val="0"/>
          <w:sz w:val="24"/>
          <w:szCs w:val="24"/>
        </w:rPr>
        <w:t>“X”</w:t>
      </w:r>
      <w:r w:rsidRPr="00073DDC">
        <w:rPr>
          <w:rFonts w:ascii="Arial" w:eastAsia="宋体" w:hAnsi="Arial" w:cs="Arial"/>
          <w:color w:val="232323"/>
          <w:kern w:val="0"/>
          <w:sz w:val="24"/>
          <w:szCs w:val="24"/>
        </w:rPr>
        <w:t>部位开始向外绕圈消毒。我们使用</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片用碘溶液浸湿的</w:t>
      </w:r>
      <w:r w:rsidRPr="00073DDC">
        <w:rPr>
          <w:rFonts w:ascii="Arial" w:eastAsia="宋体" w:hAnsi="Arial" w:cs="Arial"/>
          <w:color w:val="232323"/>
          <w:kern w:val="0"/>
          <w:sz w:val="24"/>
          <w:szCs w:val="24"/>
        </w:rPr>
        <w:t>4x4</w:t>
      </w:r>
      <w:r w:rsidRPr="00073DDC">
        <w:rPr>
          <w:rFonts w:ascii="Arial" w:eastAsia="宋体" w:hAnsi="Arial" w:cs="Arial"/>
          <w:color w:val="232323"/>
          <w:kern w:val="0"/>
          <w:sz w:val="24"/>
          <w:szCs w:val="24"/>
        </w:rPr>
        <w:t>英寸纱布海绵、</w:t>
      </w:r>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个碘拭子或</w:t>
      </w:r>
      <w:proofErr w:type="gramStart"/>
      <w:r w:rsidRPr="00073DDC">
        <w:rPr>
          <w:rFonts w:ascii="Arial" w:eastAsia="宋体" w:hAnsi="Arial" w:cs="Arial"/>
          <w:color w:val="232323"/>
          <w:kern w:val="0"/>
          <w:sz w:val="24"/>
          <w:szCs w:val="24"/>
        </w:rPr>
        <w:t>3</w:t>
      </w:r>
      <w:r w:rsidRPr="00073DDC">
        <w:rPr>
          <w:rFonts w:ascii="Arial" w:eastAsia="宋体" w:hAnsi="Arial" w:cs="Arial"/>
          <w:color w:val="232323"/>
          <w:kern w:val="0"/>
          <w:sz w:val="24"/>
          <w:szCs w:val="24"/>
        </w:rPr>
        <w:t>个氯己定</w:t>
      </w:r>
      <w:proofErr w:type="gramEnd"/>
      <w:r w:rsidRPr="00073DDC">
        <w:rPr>
          <w:rFonts w:ascii="Arial" w:eastAsia="宋体" w:hAnsi="Arial" w:cs="Arial"/>
          <w:color w:val="232323"/>
          <w:kern w:val="0"/>
          <w:sz w:val="24"/>
          <w:szCs w:val="24"/>
        </w:rPr>
        <w:t>棉球。触摸皮肤时消毒溶液已干则无菌效果最佳。这一清洁过程无需铺巾，因其并非真正的无菌操作。</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"H73384925"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选择穿刺部位</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使用</w:t>
      </w:r>
      <w:r w:rsidRPr="00073DDC">
        <w:rPr>
          <w:rFonts w:ascii="Arial" w:eastAsia="宋体" w:hAnsi="Arial" w:cs="Arial"/>
          <w:b/>
          <w:bCs/>
          <w:color w:val="232323"/>
          <w:kern w:val="0"/>
          <w:sz w:val="24"/>
          <w:szCs w:val="24"/>
        </w:rPr>
        <w:t>Z-</w:t>
      </w:r>
      <w:r w:rsidRPr="00073DDC">
        <w:rPr>
          <w:rFonts w:ascii="Arial" w:eastAsia="宋体" w:hAnsi="Arial" w:cs="Arial"/>
          <w:b/>
          <w:bCs/>
          <w:color w:val="232323"/>
          <w:kern w:val="0"/>
          <w:sz w:val="24"/>
          <w:szCs w:val="24"/>
        </w:rPr>
        <w:t>路径技术施行麻醉</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随后操作者戴上无菌手套，并在助手的协助下使用</w:t>
      </w:r>
      <w:r w:rsidRPr="00073DDC">
        <w:rPr>
          <w:rFonts w:ascii="Arial" w:eastAsia="宋体" w:hAnsi="Arial" w:cs="Arial"/>
          <w:color w:val="232323"/>
          <w:kern w:val="0"/>
          <w:sz w:val="24"/>
          <w:szCs w:val="24"/>
        </w:rPr>
        <w:t>3-5mL</w:t>
      </w:r>
      <w:r w:rsidRPr="00073DDC">
        <w:rPr>
          <w:rFonts w:ascii="Arial" w:eastAsia="宋体" w:hAnsi="Arial" w:cs="Arial"/>
          <w:color w:val="232323"/>
          <w:kern w:val="0"/>
          <w:sz w:val="24"/>
          <w:szCs w:val="24"/>
        </w:rPr>
        <w:t>无菌注射器抽取</w:t>
      </w:r>
      <w:r w:rsidRPr="00073DDC">
        <w:rPr>
          <w:rFonts w:ascii="Arial" w:eastAsia="宋体" w:hAnsi="Arial" w:cs="Arial"/>
          <w:color w:val="232323"/>
          <w:kern w:val="0"/>
          <w:sz w:val="24"/>
          <w:szCs w:val="24"/>
        </w:rPr>
        <w:t>1%</w:t>
      </w:r>
      <w:hyperlink r:id="rId40" w:history="1">
        <w:r w:rsidRPr="00073DDC">
          <w:rPr>
            <w:rFonts w:ascii="Arial" w:eastAsia="宋体" w:hAnsi="Arial" w:cs="Arial"/>
            <w:color w:val="005B92"/>
            <w:kern w:val="0"/>
            <w:sz w:val="24"/>
            <w:szCs w:val="24"/>
            <w:u w:val="single"/>
          </w:rPr>
          <w:t>利多卡因</w:t>
        </w:r>
      </w:hyperlink>
      <w:r w:rsidRPr="00073DDC">
        <w:rPr>
          <w:rFonts w:ascii="Arial" w:eastAsia="宋体" w:hAnsi="Arial" w:cs="Arial"/>
          <w:color w:val="232323"/>
          <w:kern w:val="0"/>
          <w:sz w:val="24"/>
          <w:szCs w:val="24"/>
        </w:rPr>
        <w:t>溶液</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助手已使用酒精拭子擦拭了利多卡因塑料</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橡胶瓶盖</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。未经擦拭的瓶盖不能认为是无菌的</w:t>
      </w:r>
      <w:r w:rsidRPr="00073DDC">
        <w:rPr>
          <w:rFonts w:ascii="Arial" w:eastAsia="宋体" w:hAnsi="Arial" w:cs="Arial"/>
          <w:color w:val="232323"/>
          <w:kern w:val="0"/>
          <w:sz w:val="24"/>
          <w:szCs w:val="24"/>
        </w:rPr>
        <w:t>(</w:t>
      </w:r>
      <w:hyperlink r:id="rId41" w:history="1">
        <w:r w:rsidRPr="00073DDC">
          <w:rPr>
            <w:rFonts w:ascii="Arial" w:eastAsia="宋体" w:hAnsi="Arial" w:cs="Arial"/>
            <w:color w:val="005B92"/>
            <w:kern w:val="0"/>
            <w:sz w:val="24"/>
            <w:szCs w:val="24"/>
            <w:u w:val="single"/>
          </w:rPr>
          <w:t>图</w:t>
        </w:r>
        <w:r w:rsidRPr="00073DDC">
          <w:rPr>
            <w:rFonts w:ascii="Arial" w:eastAsia="宋体" w:hAnsi="Arial" w:cs="Arial"/>
            <w:color w:val="005B92"/>
            <w:kern w:val="0"/>
            <w:sz w:val="24"/>
            <w:szCs w:val="24"/>
            <w:u w:val="single"/>
          </w:rPr>
          <w:t xml:space="preserve"> 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实施</w:t>
      </w:r>
      <w:hyperlink r:id="rId42" w:history="1">
        <w:r w:rsidRPr="00073DDC">
          <w:rPr>
            <w:rFonts w:ascii="Arial" w:eastAsia="宋体" w:hAnsi="Arial" w:cs="Arial"/>
            <w:color w:val="005B92"/>
            <w:kern w:val="0"/>
            <w:sz w:val="24"/>
            <w:szCs w:val="24"/>
            <w:u w:val="single"/>
          </w:rPr>
          <w:t>利多卡因</w:t>
        </w:r>
      </w:hyperlink>
      <w:r w:rsidRPr="00073DDC">
        <w:rPr>
          <w:rFonts w:ascii="Arial" w:eastAsia="宋体" w:hAnsi="Arial" w:cs="Arial"/>
          <w:color w:val="232323"/>
          <w:kern w:val="0"/>
          <w:sz w:val="24"/>
          <w:szCs w:val="24"/>
        </w:rPr>
        <w:t>皮肤麻醉的理想注射针头是</w:t>
      </w:r>
      <w:r w:rsidRPr="00073DDC">
        <w:rPr>
          <w:rFonts w:ascii="Arial" w:eastAsia="宋体" w:hAnsi="Arial" w:cs="Arial"/>
          <w:color w:val="232323"/>
          <w:kern w:val="0"/>
          <w:sz w:val="24"/>
          <w:szCs w:val="24"/>
        </w:rPr>
        <w:t>1.5</w:t>
      </w:r>
      <w:r w:rsidRPr="00073DDC">
        <w:rPr>
          <w:rFonts w:ascii="Arial" w:eastAsia="宋体" w:hAnsi="Arial" w:cs="Arial"/>
          <w:color w:val="232323"/>
          <w:kern w:val="0"/>
          <w:sz w:val="24"/>
          <w:szCs w:val="24"/>
        </w:rPr>
        <w:t>英寸</w:t>
      </w:r>
      <w:r w:rsidRPr="00073DDC">
        <w:rPr>
          <w:rFonts w:ascii="Arial" w:eastAsia="宋体" w:hAnsi="Arial" w:cs="Arial"/>
          <w:color w:val="232323"/>
          <w:kern w:val="0"/>
          <w:sz w:val="24"/>
          <w:szCs w:val="24"/>
        </w:rPr>
        <w:t>25-27G</w:t>
      </w:r>
      <w:r w:rsidRPr="00073DDC">
        <w:rPr>
          <w:rFonts w:ascii="Arial" w:eastAsia="宋体" w:hAnsi="Arial" w:cs="Arial"/>
          <w:color w:val="232323"/>
          <w:kern w:val="0"/>
          <w:sz w:val="24"/>
          <w:szCs w:val="24"/>
        </w:rPr>
        <w:t>针头，因为其长度通常足以将麻醉剂注射到整个计划穿刺路径的各层组织，但肥胖患者除外。可使用</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针头将利多卡因溶液抽取到</w:t>
      </w:r>
      <w:r w:rsidRPr="00073DDC">
        <w:rPr>
          <w:rFonts w:ascii="Arial" w:eastAsia="宋体" w:hAnsi="Arial" w:cs="Arial"/>
          <w:color w:val="232323"/>
          <w:kern w:val="0"/>
          <w:sz w:val="24"/>
          <w:szCs w:val="24"/>
        </w:rPr>
        <w:t>3-5mL</w:t>
      </w:r>
      <w:r w:rsidRPr="00073DDC">
        <w:rPr>
          <w:rFonts w:ascii="Arial" w:eastAsia="宋体" w:hAnsi="Arial" w:cs="Arial"/>
          <w:color w:val="232323"/>
          <w:kern w:val="0"/>
          <w:sz w:val="24"/>
          <w:szCs w:val="24"/>
        </w:rPr>
        <w:t>注射器中，随后取下该针头，换上</w:t>
      </w:r>
      <w:r w:rsidRPr="00073DDC">
        <w:rPr>
          <w:rFonts w:ascii="Arial" w:eastAsia="宋体" w:hAnsi="Arial" w:cs="Arial"/>
          <w:color w:val="232323"/>
          <w:kern w:val="0"/>
          <w:sz w:val="24"/>
          <w:szCs w:val="24"/>
        </w:rPr>
        <w:t>25-27G</w:t>
      </w:r>
      <w:r w:rsidRPr="00073DDC">
        <w:rPr>
          <w:rFonts w:ascii="Arial" w:eastAsia="宋体" w:hAnsi="Arial" w:cs="Arial"/>
          <w:color w:val="232323"/>
          <w:kern w:val="0"/>
          <w:sz w:val="24"/>
          <w:szCs w:val="24"/>
        </w:rPr>
        <w:t>针头。</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但</w:t>
      </w:r>
      <w:r w:rsidRPr="00073DDC">
        <w:rPr>
          <w:rFonts w:ascii="Arial" w:eastAsia="宋体" w:hAnsi="Arial" w:cs="Arial"/>
          <w:color w:val="232323"/>
          <w:kern w:val="0"/>
          <w:sz w:val="24"/>
          <w:szCs w:val="24"/>
        </w:rPr>
        <w:t>25-27G</w:t>
      </w:r>
      <w:r w:rsidRPr="00073DDC">
        <w:rPr>
          <w:rFonts w:ascii="Arial" w:eastAsia="宋体" w:hAnsi="Arial" w:cs="Arial"/>
          <w:color w:val="232323"/>
          <w:kern w:val="0"/>
          <w:sz w:val="24"/>
          <w:szCs w:val="24"/>
        </w:rPr>
        <w:t>针头很难找到，可能只有</w:t>
      </w:r>
      <w:r w:rsidRPr="00073DDC">
        <w:rPr>
          <w:rFonts w:ascii="Arial" w:eastAsia="宋体" w:hAnsi="Arial" w:cs="Arial"/>
          <w:color w:val="232323"/>
          <w:kern w:val="0"/>
          <w:sz w:val="24"/>
          <w:szCs w:val="24"/>
        </w:rPr>
        <w:t>1mL</w:t>
      </w:r>
      <w:r w:rsidRPr="00073DDC">
        <w:rPr>
          <w:rFonts w:ascii="Arial" w:eastAsia="宋体" w:hAnsi="Arial" w:cs="Arial"/>
          <w:color w:val="232323"/>
          <w:kern w:val="0"/>
          <w:sz w:val="24"/>
          <w:szCs w:val="24"/>
        </w:rPr>
        <w:t>结核菌素注射器才配有。如果这是唯一可使用的</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皮肤</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针头，可用它来抽取</w:t>
      </w:r>
      <w:r w:rsidRPr="00073DDC">
        <w:rPr>
          <w:rFonts w:ascii="Arial" w:eastAsia="宋体" w:hAnsi="Arial" w:cs="Arial"/>
          <w:color w:val="232323"/>
          <w:kern w:val="0"/>
          <w:sz w:val="24"/>
          <w:szCs w:val="24"/>
        </w:rPr>
        <w:t>1mL</w:t>
      </w:r>
      <w:hyperlink r:id="rId43" w:history="1">
        <w:r w:rsidRPr="00073DDC">
          <w:rPr>
            <w:rFonts w:ascii="Arial" w:eastAsia="宋体" w:hAnsi="Arial" w:cs="Arial"/>
            <w:color w:val="005B92"/>
            <w:kern w:val="0"/>
            <w:sz w:val="24"/>
            <w:szCs w:val="24"/>
            <w:u w:val="single"/>
          </w:rPr>
          <w:t>利多卡因</w:t>
        </w:r>
      </w:hyperlink>
      <w:r w:rsidRPr="00073DDC">
        <w:rPr>
          <w:rFonts w:ascii="Arial" w:eastAsia="宋体" w:hAnsi="Arial" w:cs="Arial"/>
          <w:color w:val="232323"/>
          <w:kern w:val="0"/>
          <w:sz w:val="24"/>
          <w:szCs w:val="24"/>
        </w:rPr>
        <w:t>。剩余的利多卡因抽吸到配有</w:t>
      </w:r>
      <w:r w:rsidRPr="00073DDC">
        <w:rPr>
          <w:rFonts w:ascii="Arial" w:eastAsia="宋体" w:hAnsi="Arial" w:cs="Arial"/>
          <w:color w:val="232323"/>
          <w:kern w:val="0"/>
          <w:sz w:val="24"/>
          <w:szCs w:val="24"/>
        </w:rPr>
        <w:t>1.5</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3.5</w:t>
      </w:r>
      <w:r w:rsidRPr="00073DDC">
        <w:rPr>
          <w:rFonts w:ascii="Arial" w:eastAsia="宋体" w:hAnsi="Arial" w:cs="Arial"/>
          <w:color w:val="232323"/>
          <w:kern w:val="0"/>
          <w:sz w:val="24"/>
          <w:szCs w:val="24"/>
        </w:rPr>
        <w:t>英寸</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用于肥胖患者</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针头的</w:t>
      </w:r>
      <w:r w:rsidRPr="00073DDC">
        <w:rPr>
          <w:rFonts w:ascii="Arial" w:eastAsia="宋体" w:hAnsi="Arial" w:cs="Arial"/>
          <w:color w:val="232323"/>
          <w:kern w:val="0"/>
          <w:sz w:val="24"/>
          <w:szCs w:val="24"/>
        </w:rPr>
        <w:t>3-5mL</w:t>
      </w:r>
      <w:r w:rsidRPr="00073DDC">
        <w:rPr>
          <w:rFonts w:ascii="Arial" w:eastAsia="宋体" w:hAnsi="Arial" w:cs="Arial"/>
          <w:color w:val="232323"/>
          <w:kern w:val="0"/>
          <w:sz w:val="24"/>
          <w:szCs w:val="24"/>
        </w:rPr>
        <w:t>注射器内。</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然后在选定的穿刺点沿切线方向进针行皮肤麻醉，注射少量</w:t>
      </w:r>
      <w:hyperlink r:id="rId44" w:history="1">
        <w:r w:rsidRPr="00073DDC">
          <w:rPr>
            <w:rFonts w:ascii="Arial" w:eastAsia="宋体" w:hAnsi="Arial" w:cs="Arial"/>
            <w:color w:val="005B92"/>
            <w:kern w:val="0"/>
            <w:sz w:val="24"/>
            <w:szCs w:val="24"/>
            <w:u w:val="single"/>
          </w:rPr>
          <w:t>利多卡因</w:t>
        </w:r>
      </w:hyperlink>
      <w:r w:rsidRPr="00073DDC">
        <w:rPr>
          <w:rFonts w:ascii="Arial" w:eastAsia="宋体" w:hAnsi="Arial" w:cs="Arial"/>
          <w:color w:val="232323"/>
          <w:kern w:val="0"/>
          <w:sz w:val="24"/>
          <w:szCs w:val="24"/>
        </w:rPr>
        <w:t>形成皮丘。形成皮丘后，退出针头，将针头置于穿刺点垂直于腹壁。使用</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路径技术注射</w:t>
      </w:r>
      <w:r w:rsidRPr="00073DDC">
        <w:rPr>
          <w:rFonts w:ascii="Arial" w:eastAsia="宋体" w:hAnsi="Arial" w:cs="Arial"/>
          <w:color w:val="232323"/>
          <w:kern w:val="0"/>
          <w:sz w:val="24"/>
          <w:szCs w:val="24"/>
        </w:rPr>
        <w:t>3-5mL</w:t>
      </w:r>
      <w:r w:rsidRPr="00073DDC">
        <w:rPr>
          <w:rFonts w:ascii="Arial" w:eastAsia="宋体" w:hAnsi="Arial" w:cs="Arial"/>
          <w:color w:val="232323"/>
          <w:kern w:val="0"/>
          <w:sz w:val="24"/>
          <w:szCs w:val="24"/>
        </w:rPr>
        <w:t>利多卡因麻醉整个软组织路径。</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路径技术在皮肤和腹水之间建立了一个非直线路径，从而有助于尽量降低腹水渗漏的可能性。</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参见下文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"H1232530"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腹水渗漏</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有些医生可能困惑如何正确建立</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路径。采用</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路径技术时，用一只手将皮肤向下拉，同时用另一只手进针</w:t>
      </w:r>
      <w:r w:rsidRPr="00073DDC">
        <w:rPr>
          <w:rFonts w:ascii="Arial" w:eastAsia="宋体" w:hAnsi="Arial" w:cs="Arial"/>
          <w:color w:val="232323"/>
          <w:kern w:val="0"/>
          <w:sz w:val="24"/>
          <w:szCs w:val="24"/>
        </w:rPr>
        <w:t>(</w:t>
      </w:r>
      <w:hyperlink r:id="rId45" w:history="1">
        <w:r w:rsidRPr="00073DDC">
          <w:rPr>
            <w:rFonts w:ascii="Arial" w:eastAsia="宋体" w:hAnsi="Arial" w:cs="Arial"/>
            <w:color w:val="005B92"/>
            <w:kern w:val="0"/>
            <w:sz w:val="24"/>
            <w:szCs w:val="24"/>
            <w:u w:val="single"/>
          </w:rPr>
          <w:t>图</w:t>
        </w:r>
        <w:r w:rsidRPr="00073DDC">
          <w:rPr>
            <w:rFonts w:ascii="Arial" w:eastAsia="宋体" w:hAnsi="Arial" w:cs="Arial"/>
            <w:color w:val="005B92"/>
            <w:kern w:val="0"/>
            <w:sz w:val="24"/>
            <w:szCs w:val="24"/>
            <w:u w:val="single"/>
          </w:rPr>
          <w:t xml:space="preserve"> 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。用纱布片</w:t>
      </w:r>
      <w:r w:rsidRPr="00073DDC">
        <w:rPr>
          <w:rFonts w:ascii="Arial" w:eastAsia="宋体" w:hAnsi="Arial" w:cs="Arial"/>
          <w:color w:val="232323"/>
          <w:kern w:val="0"/>
          <w:sz w:val="24"/>
          <w:szCs w:val="24"/>
        </w:rPr>
        <w:t>(2x2</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4x4)</w:t>
      </w:r>
      <w:r w:rsidRPr="00073DDC">
        <w:rPr>
          <w:rFonts w:ascii="Arial" w:eastAsia="宋体" w:hAnsi="Arial" w:cs="Arial"/>
          <w:color w:val="232323"/>
          <w:kern w:val="0"/>
          <w:sz w:val="24"/>
          <w:szCs w:val="24"/>
        </w:rPr>
        <w:t>牵拉皮肤有一定帮助，因为它可对腹壁施加更大的牵拉力，尤其是当皮肤表面的消毒液还未干时。操作者必须能够用一只手</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优势手</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操作注射器，用拇指和几根手指固定住注射器外部，同时用同一只手的几根手指拉开注射器活塞。</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新手往往发现这一技术在最初时很难掌握，他们经常会将非优势手从腹壁收回来以使用两只手操作注射器及其活塞。这样做不符合</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路径技术的目的。在针头进入腹水之前，放在腹壁上的手不应离开。</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针头和连接的注射器每次推进</w:t>
      </w:r>
      <w:r w:rsidRPr="00073DDC">
        <w:rPr>
          <w:rFonts w:ascii="Arial" w:eastAsia="宋体" w:hAnsi="Arial" w:cs="Arial"/>
          <w:color w:val="232323"/>
          <w:kern w:val="0"/>
          <w:sz w:val="24"/>
          <w:szCs w:val="24"/>
        </w:rPr>
        <w:t>5mm</w:t>
      </w:r>
      <w:r w:rsidRPr="00073DDC">
        <w:rPr>
          <w:rFonts w:ascii="Arial" w:eastAsia="宋体" w:hAnsi="Arial" w:cs="Arial"/>
          <w:color w:val="232323"/>
          <w:kern w:val="0"/>
          <w:sz w:val="24"/>
          <w:szCs w:val="24"/>
        </w:rPr>
        <w:t>。随后每次推进时都应将注射器活塞回拉几毫米以观察是否抽出血液。如果没有明显的血液，则注入少量麻醉剂，然后再推进</w:t>
      </w:r>
      <w:r w:rsidRPr="00073DDC">
        <w:rPr>
          <w:rFonts w:ascii="Arial" w:eastAsia="宋体" w:hAnsi="Arial" w:cs="Arial"/>
          <w:color w:val="232323"/>
          <w:kern w:val="0"/>
          <w:sz w:val="24"/>
          <w:szCs w:val="24"/>
        </w:rPr>
        <w:t>5mm</w:t>
      </w:r>
      <w:r w:rsidRPr="00073DDC">
        <w:rPr>
          <w:rFonts w:ascii="Arial" w:eastAsia="宋体" w:hAnsi="Arial" w:cs="Arial"/>
          <w:color w:val="232323"/>
          <w:kern w:val="0"/>
          <w:sz w:val="24"/>
          <w:szCs w:val="24"/>
        </w:rPr>
        <w:t>，持续该过程直到针头进入腹水。随着针头的推进，应间断而非持续</w:t>
      </w:r>
      <w:r w:rsidRPr="00073DDC">
        <w:rPr>
          <w:rFonts w:ascii="Arial" w:eastAsia="宋体" w:hAnsi="Arial" w:cs="Arial"/>
          <w:color w:val="232323"/>
          <w:kern w:val="0"/>
          <w:sz w:val="24"/>
          <w:szCs w:val="24"/>
        </w:rPr>
        <w:lastRenderedPageBreak/>
        <w:t>地抽吸。持续抽吸可能在针尖进入腹膜腔后很快就将肠管或网膜吸至针尖上，堵塞针尖。这可能导致腹水没有进入针头和注射器，从而造成没有腹水的假象。如果肠管或网膜吸至针尖，松开注射器活塞可能会使肠管或网膜漂离针尖，从而使腹水流进针头和注射器。当注射器抽吸到黄色</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或其他颜色</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液体时，则表明已进入腹膜腔。</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应尽量使用麻醉用的注射器和针头进入腹水，以确认存在腹水及到达腹水所需的穿刺深度。注射麻醉剂的路径应与穿刺针计划通过的路径相同，以尽量减少疼痛，尤其是使用较大口径的穿刺针来抽取腹水时。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"H73384793"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穿刺针的选择</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穿刺针进针</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穿刺针应沿麻醉路径插入，也使用</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路径技术。如果使用</w:t>
      </w:r>
      <w:r w:rsidRPr="00073DDC">
        <w:rPr>
          <w:rFonts w:ascii="Arial" w:eastAsia="宋体" w:hAnsi="Arial" w:cs="Arial"/>
          <w:color w:val="232323"/>
          <w:kern w:val="0"/>
          <w:sz w:val="24"/>
          <w:szCs w:val="24"/>
        </w:rPr>
        <w:t>15G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16G</w:t>
      </w:r>
      <w:r w:rsidRPr="00073DDC">
        <w:rPr>
          <w:rFonts w:ascii="Arial" w:eastAsia="宋体" w:hAnsi="Arial" w:cs="Arial"/>
          <w:color w:val="232323"/>
          <w:kern w:val="0"/>
          <w:sz w:val="24"/>
          <w:szCs w:val="24"/>
        </w:rPr>
        <w:t>针头进行治疗性腹腔穿刺，需要使用带</w:t>
      </w:r>
      <w:r w:rsidRPr="00073DDC">
        <w:rPr>
          <w:rFonts w:ascii="Arial" w:eastAsia="宋体" w:hAnsi="Arial" w:cs="Arial"/>
          <w:color w:val="232323"/>
          <w:kern w:val="0"/>
          <w:sz w:val="24"/>
          <w:szCs w:val="24"/>
        </w:rPr>
        <w:t>11</w:t>
      </w:r>
      <w:r w:rsidRPr="00073DDC">
        <w:rPr>
          <w:rFonts w:ascii="Arial" w:eastAsia="宋体" w:hAnsi="Arial" w:cs="Arial"/>
          <w:color w:val="232323"/>
          <w:kern w:val="0"/>
          <w:sz w:val="24"/>
          <w:szCs w:val="24"/>
        </w:rPr>
        <w:t>号刀片的解剖刀在皮肤上切</w:t>
      </w:r>
      <w:proofErr w:type="gramStart"/>
      <w:r w:rsidRPr="00073DDC">
        <w:rPr>
          <w:rFonts w:ascii="Arial" w:eastAsia="宋体" w:hAnsi="Arial" w:cs="Arial"/>
          <w:color w:val="232323"/>
          <w:kern w:val="0"/>
          <w:sz w:val="24"/>
          <w:szCs w:val="24"/>
        </w:rPr>
        <w:t>一</w:t>
      </w:r>
      <w:proofErr w:type="gramEnd"/>
      <w:r w:rsidRPr="00073DDC">
        <w:rPr>
          <w:rFonts w:ascii="Arial" w:eastAsia="宋体" w:hAnsi="Arial" w:cs="Arial"/>
          <w:color w:val="232323"/>
          <w:kern w:val="0"/>
          <w:sz w:val="24"/>
          <w:szCs w:val="24"/>
        </w:rPr>
        <w:t>小口以便进针。这一小切口的长度应该恰好允许穿刺针进入。切口越大，穿刺后腹水渗漏的可能性就越高。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"H73384961"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使用</w:t>
      </w:r>
      <w:r w:rsidRPr="00073DDC">
        <w:rPr>
          <w:rFonts w:ascii="Arial" w:eastAsia="宋体" w:hAnsi="Arial" w:cs="Arial"/>
          <w:color w:val="005B92"/>
          <w:kern w:val="0"/>
          <w:sz w:val="24"/>
          <w:szCs w:val="24"/>
          <w:u w:val="single"/>
        </w:rPr>
        <w:t>Z-</w:t>
      </w:r>
      <w:r w:rsidRPr="00073DDC">
        <w:rPr>
          <w:rFonts w:ascii="Arial" w:eastAsia="宋体" w:hAnsi="Arial" w:cs="Arial"/>
          <w:color w:val="005B92"/>
          <w:kern w:val="0"/>
          <w:sz w:val="24"/>
          <w:szCs w:val="24"/>
          <w:u w:val="single"/>
        </w:rPr>
        <w:t>路径技术施行麻醉</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穿刺针进入腹膜腔并抽吸到腹水后，可以</w:t>
      </w:r>
      <w:proofErr w:type="gramStart"/>
      <w:r w:rsidRPr="00073DDC">
        <w:rPr>
          <w:rFonts w:ascii="Arial" w:eastAsia="宋体" w:hAnsi="Arial" w:cs="Arial"/>
          <w:color w:val="232323"/>
          <w:kern w:val="0"/>
          <w:sz w:val="24"/>
          <w:szCs w:val="24"/>
        </w:rPr>
        <w:t>移开放</w:t>
      </w:r>
      <w:proofErr w:type="gramEnd"/>
      <w:r w:rsidRPr="00073DDC">
        <w:rPr>
          <w:rFonts w:ascii="Arial" w:eastAsia="宋体" w:hAnsi="Arial" w:cs="Arial"/>
          <w:color w:val="232323"/>
          <w:kern w:val="0"/>
          <w:sz w:val="24"/>
          <w:szCs w:val="24"/>
        </w:rPr>
        <w:t>在腹壁上的手以协助进一步的操作。必须稳定住进针的深度，以</w:t>
      </w:r>
      <w:proofErr w:type="gramStart"/>
      <w:r w:rsidRPr="00073DDC">
        <w:rPr>
          <w:rFonts w:ascii="Arial" w:eastAsia="宋体" w:hAnsi="Arial" w:cs="Arial"/>
          <w:color w:val="232323"/>
          <w:kern w:val="0"/>
          <w:sz w:val="24"/>
          <w:szCs w:val="24"/>
        </w:rPr>
        <w:t>确保穿</w:t>
      </w:r>
      <w:proofErr w:type="gramEnd"/>
      <w:r w:rsidRPr="00073DDC">
        <w:rPr>
          <w:rFonts w:ascii="Arial" w:eastAsia="宋体" w:hAnsi="Arial" w:cs="Arial"/>
          <w:color w:val="232323"/>
          <w:kern w:val="0"/>
          <w:sz w:val="24"/>
          <w:szCs w:val="24"/>
        </w:rPr>
        <w:t>刺针不会退出腹膜腔。如果进针时正确固定住了腹壁皮肤，那么移除注射器后就会有腹水从针头接口滴出。这证明穿刺针仍处于正确位置。</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在腹腔镜操作过程中，我们已经看到在穿刺针进入腹腔时针头将腹膜顶起。壁腹膜非常具有弹性，在穿透前可能隆起数厘米。操作者从外面无法看到这种隆起变化，有可能尽管进针很深仍没有液体进入注射器，因而误认为是</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干抽</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。这时将针头旋转</w:t>
      </w:r>
      <w:r w:rsidRPr="00073DDC">
        <w:rPr>
          <w:rFonts w:ascii="Arial" w:eastAsia="宋体" w:hAnsi="Arial" w:cs="Arial"/>
          <w:color w:val="232323"/>
          <w:kern w:val="0"/>
          <w:sz w:val="24"/>
          <w:szCs w:val="24"/>
        </w:rPr>
        <w:t>90</w:t>
      </w:r>
      <w:r w:rsidRPr="00073DDC">
        <w:rPr>
          <w:rFonts w:ascii="Arial" w:eastAsia="宋体" w:hAnsi="Arial" w:cs="Arial"/>
          <w:color w:val="232323"/>
          <w:kern w:val="0"/>
          <w:sz w:val="24"/>
          <w:szCs w:val="24"/>
        </w:rPr>
        <w:t>度或以上，就可能穿透腹膜，此时液体应流入注射器内。当体格检查和影像学检查明确证实存在腹水时，只要针头长度足够到达腹水、穿刺点选择正确、患者的体位使腹水聚集到穿刺部位，就应该能抽取到腹水标本。</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开始流出腹水</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通常情况下，当没有太多腹水时，腹水很难自由流出。这是因为肠管或网膜可能堵塞针孔。多孔针</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几乎仅用于治疗性腹腔穿刺</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可预防这一问题，当前端针孔被堵塞时，腹水仍可通过侧孔</w:t>
      </w:r>
      <w:proofErr w:type="gramStart"/>
      <w:r w:rsidRPr="00073DDC">
        <w:rPr>
          <w:rFonts w:ascii="Arial" w:eastAsia="宋体" w:hAnsi="Arial" w:cs="Arial"/>
          <w:color w:val="232323"/>
          <w:kern w:val="0"/>
          <w:sz w:val="24"/>
          <w:szCs w:val="24"/>
        </w:rPr>
        <w:t>进入穿</w:t>
      </w:r>
      <w:proofErr w:type="gramEnd"/>
      <w:r w:rsidRPr="00073DDC">
        <w:rPr>
          <w:rFonts w:ascii="Arial" w:eastAsia="宋体" w:hAnsi="Arial" w:cs="Arial"/>
          <w:color w:val="232323"/>
          <w:kern w:val="0"/>
          <w:sz w:val="24"/>
          <w:szCs w:val="24"/>
        </w:rPr>
        <w:t>刺针。</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目前有一种普遍的错误观念认为：腹水缓慢或断续流出意味着腹水有分隔。我们实施腹腔穿刺术超过</w:t>
      </w:r>
      <w:r w:rsidRPr="00073DDC">
        <w:rPr>
          <w:rFonts w:ascii="Arial" w:eastAsia="宋体" w:hAnsi="Arial" w:cs="Arial"/>
          <w:color w:val="232323"/>
          <w:kern w:val="0"/>
          <w:sz w:val="24"/>
          <w:szCs w:val="24"/>
        </w:rPr>
        <w:t>41</w:t>
      </w:r>
      <w:r w:rsidRPr="00073DDC">
        <w:rPr>
          <w:rFonts w:ascii="Arial" w:eastAsia="宋体" w:hAnsi="Arial" w:cs="Arial"/>
          <w:color w:val="232323"/>
          <w:kern w:val="0"/>
          <w:sz w:val="24"/>
          <w:szCs w:val="24"/>
        </w:rPr>
        <w:t>年，很少见到真正的分隔性腹水。分隔性腹水通常见于腹膜转移癌引起进行性恶性粘连，或肠破裂引起腹膜炎及其修复手术引起粘连时。分隔基本上从未发生于肝硬化或心力衰竭合并腹水时。腹水自发性细菌感染通常不会导致粘连或分隔形成，除非感染发现和治疗较晚或根本没有治疗，这通常导致患者死亡，并在尸检时才发现有分隔。</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有时腹水流出几滴之后就停止了。这可能是由于腹水</w:t>
      </w:r>
      <w:proofErr w:type="gramStart"/>
      <w:r w:rsidRPr="00073DDC">
        <w:rPr>
          <w:rFonts w:ascii="Arial" w:eastAsia="宋体" w:hAnsi="Arial" w:cs="Arial"/>
          <w:color w:val="232323"/>
          <w:kern w:val="0"/>
          <w:sz w:val="24"/>
          <w:szCs w:val="24"/>
        </w:rPr>
        <w:t>流入穿</w:t>
      </w:r>
      <w:proofErr w:type="gramEnd"/>
      <w:r w:rsidRPr="00073DDC">
        <w:rPr>
          <w:rFonts w:ascii="Arial" w:eastAsia="宋体" w:hAnsi="Arial" w:cs="Arial"/>
          <w:color w:val="232323"/>
          <w:kern w:val="0"/>
          <w:sz w:val="24"/>
          <w:szCs w:val="24"/>
        </w:rPr>
        <w:t>刺针的横截面窄，是由肠管或网膜堵塞针尖所致。可以缓慢轻柔地调整患者体位，使更多的腹水积聚到针头附近。这样做通常可以使腹水重新流出。在部分病例中，操作者不小心将针头退出腹膜腔，而位于腹壁内。如果发生这种情况，可以将针头再插深一点，使腹水重新流出。稳定针头穿刺的角度和深度对成功腹腔穿刺至关重要。紧张的操作者常常反复使针头进出腹膜腔。耐心和毅力是穿刺成功的关键。</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lastRenderedPageBreak/>
        <w:t>如果稳定、较深的穿刺后仍没有腹水自由流出，可以用一只手稳定住针头的深度和角度，另一只手将注射器从针头上移除，观察是否有液体从针头接口处滴出，正如做腰椎穿刺时那样。这种方法获取的腹水至少足以送检细胞计数和分类计数。虽然实验室可能要求最少取</w:t>
      </w:r>
      <w:r w:rsidRPr="00073DDC">
        <w:rPr>
          <w:rFonts w:ascii="Arial" w:eastAsia="宋体" w:hAnsi="Arial" w:cs="Arial"/>
          <w:color w:val="232323"/>
          <w:kern w:val="0"/>
          <w:sz w:val="24"/>
          <w:szCs w:val="24"/>
        </w:rPr>
        <w:t>1mL</w:t>
      </w:r>
      <w:r w:rsidRPr="00073DDC">
        <w:rPr>
          <w:rFonts w:ascii="Arial" w:eastAsia="宋体" w:hAnsi="Arial" w:cs="Arial"/>
          <w:color w:val="232323"/>
          <w:kern w:val="0"/>
          <w:sz w:val="24"/>
          <w:szCs w:val="24"/>
        </w:rPr>
        <w:t>腹水行细胞计数和分类计数，但装满一个手工血细胞计数器大约需</w:t>
      </w:r>
      <w:r w:rsidRPr="00073DDC">
        <w:rPr>
          <w:rFonts w:ascii="Arial" w:eastAsia="宋体" w:hAnsi="Arial" w:cs="Arial"/>
          <w:color w:val="232323"/>
          <w:kern w:val="0"/>
          <w:sz w:val="24"/>
          <w:szCs w:val="24"/>
        </w:rPr>
        <w:t>10μL</w:t>
      </w:r>
      <w:r w:rsidRPr="00073DDC">
        <w:rPr>
          <w:rFonts w:ascii="Arial" w:eastAsia="宋体" w:hAnsi="Arial" w:cs="Arial"/>
          <w:color w:val="232323"/>
          <w:kern w:val="0"/>
          <w:sz w:val="24"/>
          <w:szCs w:val="24"/>
        </w:rPr>
        <w:t>液体，而涂片进行细胞分类计数只需要几微升。如果仅获取几滴腹水，应将其</w:t>
      </w:r>
      <w:proofErr w:type="gramStart"/>
      <w:r w:rsidRPr="00073DDC">
        <w:rPr>
          <w:rFonts w:ascii="Arial" w:eastAsia="宋体" w:hAnsi="Arial" w:cs="Arial"/>
          <w:color w:val="232323"/>
          <w:kern w:val="0"/>
          <w:sz w:val="24"/>
          <w:szCs w:val="24"/>
        </w:rPr>
        <w:t>置于紫头管中</w:t>
      </w:r>
      <w:proofErr w:type="gramEnd"/>
      <w:r w:rsidRPr="00073DDC">
        <w:rPr>
          <w:rFonts w:ascii="Arial" w:eastAsia="宋体" w:hAnsi="Arial" w:cs="Arial"/>
          <w:color w:val="232323"/>
          <w:kern w:val="0"/>
          <w:sz w:val="24"/>
          <w:szCs w:val="24"/>
        </w:rPr>
        <w:t>并送检细胞计数和分类计数，并告知实验室管内有一些腹水，</w:t>
      </w:r>
      <w:proofErr w:type="gramStart"/>
      <w:r w:rsidRPr="00073DDC">
        <w:rPr>
          <w:rFonts w:ascii="Arial" w:eastAsia="宋体" w:hAnsi="Arial" w:cs="Arial"/>
          <w:color w:val="232323"/>
          <w:kern w:val="0"/>
          <w:sz w:val="24"/>
          <w:szCs w:val="24"/>
        </w:rPr>
        <w:t>尽管靠</w:t>
      </w:r>
      <w:proofErr w:type="gramEnd"/>
      <w:r w:rsidRPr="00073DDC">
        <w:rPr>
          <w:rFonts w:ascii="Arial" w:eastAsia="宋体" w:hAnsi="Arial" w:cs="Arial"/>
          <w:color w:val="232323"/>
          <w:kern w:val="0"/>
          <w:sz w:val="24"/>
          <w:szCs w:val="24"/>
        </w:rPr>
        <w:t>肉眼不容易看见。助手打开</w:t>
      </w:r>
      <w:proofErr w:type="gramStart"/>
      <w:r w:rsidRPr="00073DDC">
        <w:rPr>
          <w:rFonts w:ascii="Arial" w:eastAsia="宋体" w:hAnsi="Arial" w:cs="Arial"/>
          <w:color w:val="232323"/>
          <w:kern w:val="0"/>
          <w:sz w:val="24"/>
          <w:szCs w:val="24"/>
        </w:rPr>
        <w:t>紫头管</w:t>
      </w:r>
      <w:proofErr w:type="gramEnd"/>
      <w:r w:rsidRPr="00073DDC">
        <w:rPr>
          <w:rFonts w:ascii="Arial" w:eastAsia="宋体" w:hAnsi="Arial" w:cs="Arial"/>
          <w:color w:val="232323"/>
          <w:kern w:val="0"/>
          <w:sz w:val="24"/>
          <w:szCs w:val="24"/>
        </w:rPr>
        <w:t>并用其接住滴出的腹水，腹水可</w:t>
      </w:r>
      <w:proofErr w:type="gramStart"/>
      <w:r w:rsidRPr="00073DDC">
        <w:rPr>
          <w:rFonts w:ascii="Arial" w:eastAsia="宋体" w:hAnsi="Arial" w:cs="Arial"/>
          <w:color w:val="232323"/>
          <w:kern w:val="0"/>
          <w:sz w:val="24"/>
          <w:szCs w:val="24"/>
        </w:rPr>
        <w:t>滴入紫头管内</w:t>
      </w:r>
      <w:proofErr w:type="gramEnd"/>
      <w:r w:rsidRPr="00073DDC">
        <w:rPr>
          <w:rFonts w:ascii="Arial" w:eastAsia="宋体" w:hAnsi="Arial" w:cs="Arial"/>
          <w:color w:val="232323"/>
          <w:kern w:val="0"/>
          <w:sz w:val="24"/>
          <w:szCs w:val="24"/>
        </w:rPr>
        <w:t>。如果操作者有耐心，可根据需要获取更多的腹水进行其他检查。</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收集腹水进行检查</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腹水流出后，可收集腹水进行诊断性检查。通常需要大约</w:t>
      </w:r>
      <w:r w:rsidRPr="00073DDC">
        <w:rPr>
          <w:rFonts w:ascii="Arial" w:eastAsia="宋体" w:hAnsi="Arial" w:cs="Arial"/>
          <w:color w:val="232323"/>
          <w:kern w:val="0"/>
          <w:sz w:val="24"/>
          <w:szCs w:val="24"/>
        </w:rPr>
        <w:t>25mL</w:t>
      </w:r>
      <w:r w:rsidRPr="00073DDC">
        <w:rPr>
          <w:rFonts w:ascii="Arial" w:eastAsia="宋体" w:hAnsi="Arial" w:cs="Arial"/>
          <w:color w:val="232323"/>
          <w:kern w:val="0"/>
          <w:sz w:val="24"/>
          <w:szCs w:val="24"/>
        </w:rPr>
        <w:t>腹水来进行细胞计数、分类计数、化学检查和细菌培养。最初我们使用</w:t>
      </w:r>
      <w:r w:rsidRPr="00073DDC">
        <w:rPr>
          <w:rFonts w:ascii="Arial" w:eastAsia="宋体" w:hAnsi="Arial" w:cs="Arial"/>
          <w:color w:val="232323"/>
          <w:kern w:val="0"/>
          <w:sz w:val="24"/>
          <w:szCs w:val="24"/>
        </w:rPr>
        <w:t>5mL</w:t>
      </w:r>
      <w:r w:rsidRPr="00073DDC">
        <w:rPr>
          <w:rFonts w:ascii="Arial" w:eastAsia="宋体" w:hAnsi="Arial" w:cs="Arial"/>
          <w:color w:val="232323"/>
          <w:kern w:val="0"/>
          <w:sz w:val="24"/>
          <w:szCs w:val="24"/>
        </w:rPr>
        <w:t>注射器抽取大约</w:t>
      </w:r>
      <w:r w:rsidRPr="00073DDC">
        <w:rPr>
          <w:rFonts w:ascii="Arial" w:eastAsia="宋体" w:hAnsi="Arial" w:cs="Arial"/>
          <w:color w:val="232323"/>
          <w:kern w:val="0"/>
          <w:sz w:val="24"/>
          <w:szCs w:val="24"/>
        </w:rPr>
        <w:t>5mL</w:t>
      </w:r>
      <w:r w:rsidRPr="00073DDC">
        <w:rPr>
          <w:rFonts w:ascii="Arial" w:eastAsia="宋体" w:hAnsi="Arial" w:cs="Arial"/>
          <w:color w:val="232323"/>
          <w:kern w:val="0"/>
          <w:sz w:val="24"/>
          <w:szCs w:val="24"/>
        </w:rPr>
        <w:t>腹水。使用小注射器比大注射器更容易</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感觉</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到轻松抽取腹水并看到腹水进入注射器。随后将</w:t>
      </w:r>
      <w:r w:rsidRPr="00073DDC">
        <w:rPr>
          <w:rFonts w:ascii="Arial" w:eastAsia="宋体" w:hAnsi="Arial" w:cs="Arial"/>
          <w:color w:val="232323"/>
          <w:kern w:val="0"/>
          <w:sz w:val="24"/>
          <w:szCs w:val="24"/>
        </w:rPr>
        <w:t>5mL</w:t>
      </w:r>
      <w:r w:rsidRPr="00073DDC">
        <w:rPr>
          <w:rFonts w:ascii="Arial" w:eastAsia="宋体" w:hAnsi="Arial" w:cs="Arial"/>
          <w:color w:val="232323"/>
          <w:kern w:val="0"/>
          <w:sz w:val="24"/>
          <w:szCs w:val="24"/>
        </w:rPr>
        <w:t>注射器从针头接口处小心移除，以避免将针尖拉出腹膜腔。将注射器</w:t>
      </w:r>
      <w:proofErr w:type="gramStart"/>
      <w:r w:rsidRPr="00073DDC">
        <w:rPr>
          <w:rFonts w:ascii="Arial" w:eastAsia="宋体" w:hAnsi="Arial" w:cs="Arial"/>
          <w:color w:val="232323"/>
          <w:kern w:val="0"/>
          <w:sz w:val="24"/>
          <w:szCs w:val="24"/>
        </w:rPr>
        <w:t>递给戴非无菌</w:t>
      </w:r>
      <w:proofErr w:type="gramEnd"/>
      <w:r w:rsidRPr="00073DDC">
        <w:rPr>
          <w:rFonts w:ascii="Arial" w:eastAsia="宋体" w:hAnsi="Arial" w:cs="Arial"/>
          <w:color w:val="232323"/>
          <w:kern w:val="0"/>
          <w:sz w:val="24"/>
          <w:szCs w:val="24"/>
        </w:rPr>
        <w:t>手套的助手。由助手将</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针头接到该注射器上，将</w:t>
      </w:r>
      <w:r w:rsidRPr="00073DDC">
        <w:rPr>
          <w:rFonts w:ascii="Arial" w:eastAsia="宋体" w:hAnsi="Arial" w:cs="Arial"/>
          <w:color w:val="232323"/>
          <w:kern w:val="0"/>
          <w:sz w:val="24"/>
          <w:szCs w:val="24"/>
        </w:rPr>
        <w:t>1-2mL</w:t>
      </w:r>
      <w:r w:rsidRPr="00073DDC">
        <w:rPr>
          <w:rFonts w:ascii="Arial" w:eastAsia="宋体" w:hAnsi="Arial" w:cs="Arial"/>
          <w:color w:val="232323"/>
          <w:kern w:val="0"/>
          <w:sz w:val="24"/>
          <w:szCs w:val="24"/>
        </w:rPr>
        <w:t>腹水注射到含抗凝剂的玻璃管</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通常为</w:t>
      </w:r>
      <w:proofErr w:type="gramStart"/>
      <w:r w:rsidRPr="00073DDC">
        <w:rPr>
          <w:rFonts w:ascii="Arial" w:eastAsia="宋体" w:hAnsi="Arial" w:cs="Arial"/>
          <w:color w:val="232323"/>
          <w:kern w:val="0"/>
          <w:sz w:val="24"/>
          <w:szCs w:val="24"/>
        </w:rPr>
        <w:t>紫头管</w:t>
      </w:r>
      <w:proofErr w:type="gramEnd"/>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内。如果腹水在接触到抗凝剂之前凝结成块，则无法进行准确的细胞计数。这也是</w:t>
      </w:r>
      <w:proofErr w:type="gramStart"/>
      <w:r w:rsidRPr="00073DDC">
        <w:rPr>
          <w:rFonts w:ascii="Arial" w:eastAsia="宋体" w:hAnsi="Arial" w:cs="Arial"/>
          <w:color w:val="232323"/>
          <w:kern w:val="0"/>
          <w:sz w:val="24"/>
          <w:szCs w:val="24"/>
        </w:rPr>
        <w:t>为何先</w:t>
      </w:r>
      <w:proofErr w:type="gramEnd"/>
      <w:r w:rsidRPr="00073DDC">
        <w:rPr>
          <w:rFonts w:ascii="Arial" w:eastAsia="宋体" w:hAnsi="Arial" w:cs="Arial"/>
          <w:color w:val="232323"/>
          <w:kern w:val="0"/>
          <w:sz w:val="24"/>
          <w:szCs w:val="24"/>
        </w:rPr>
        <w:t>将其注射</w:t>
      </w:r>
      <w:proofErr w:type="gramStart"/>
      <w:r w:rsidRPr="00073DDC">
        <w:rPr>
          <w:rFonts w:ascii="Arial" w:eastAsia="宋体" w:hAnsi="Arial" w:cs="Arial"/>
          <w:color w:val="232323"/>
          <w:kern w:val="0"/>
          <w:sz w:val="24"/>
          <w:szCs w:val="24"/>
        </w:rPr>
        <w:t>到紫头管内</w:t>
      </w:r>
      <w:proofErr w:type="gramEnd"/>
      <w:r w:rsidRPr="00073DDC">
        <w:rPr>
          <w:rFonts w:ascii="Arial" w:eastAsia="宋体" w:hAnsi="Arial" w:cs="Arial"/>
          <w:color w:val="232323"/>
          <w:kern w:val="0"/>
          <w:sz w:val="24"/>
          <w:szCs w:val="24"/>
        </w:rPr>
        <w:t>的原因。将</w:t>
      </w:r>
      <w:r w:rsidRPr="00073DDC">
        <w:rPr>
          <w:rFonts w:ascii="Arial" w:eastAsia="宋体" w:hAnsi="Arial" w:cs="Arial"/>
          <w:color w:val="232323"/>
          <w:kern w:val="0"/>
          <w:sz w:val="24"/>
          <w:szCs w:val="24"/>
        </w:rPr>
        <w:t>5mL</w:t>
      </w:r>
      <w:r w:rsidRPr="00073DDC">
        <w:rPr>
          <w:rFonts w:ascii="Arial" w:eastAsia="宋体" w:hAnsi="Arial" w:cs="Arial"/>
          <w:color w:val="232323"/>
          <w:kern w:val="0"/>
          <w:sz w:val="24"/>
          <w:szCs w:val="24"/>
        </w:rPr>
        <w:t>注射器中剩余的腹水注射到不含抗凝剂的管中</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通常为红头管</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用于化学分析。</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如果需要进行培养或其他检查，则将</w:t>
      </w:r>
      <w:r w:rsidRPr="00073DDC">
        <w:rPr>
          <w:rFonts w:ascii="Arial" w:eastAsia="宋体" w:hAnsi="Arial" w:cs="Arial"/>
          <w:color w:val="232323"/>
          <w:kern w:val="0"/>
          <w:sz w:val="24"/>
          <w:szCs w:val="24"/>
        </w:rPr>
        <w:t>20mL</w:t>
      </w:r>
      <w:r w:rsidRPr="00073DDC">
        <w:rPr>
          <w:rFonts w:ascii="Arial" w:eastAsia="宋体" w:hAnsi="Arial" w:cs="Arial"/>
          <w:color w:val="232323"/>
          <w:kern w:val="0"/>
          <w:sz w:val="24"/>
          <w:szCs w:val="24"/>
        </w:rPr>
        <w:t>注射器连接到腹壁上的穿刺针头上，并将注射器抽满腹水。该腹水用于接种血培养瓶。注入培养瓶中的腹水量与血培养所需的血量相近，每瓶通常为</w:t>
      </w:r>
      <w:r w:rsidRPr="00073DDC">
        <w:rPr>
          <w:rFonts w:ascii="Arial" w:eastAsia="宋体" w:hAnsi="Arial" w:cs="Arial"/>
          <w:color w:val="232323"/>
          <w:kern w:val="0"/>
          <w:sz w:val="24"/>
          <w:szCs w:val="24"/>
        </w:rPr>
        <w:t>10mL</w:t>
      </w:r>
      <w:r w:rsidRPr="00073DDC">
        <w:rPr>
          <w:rFonts w:ascii="Arial" w:eastAsia="宋体" w:hAnsi="Arial" w:cs="Arial"/>
          <w:color w:val="232323"/>
          <w:kern w:val="0"/>
          <w:sz w:val="24"/>
          <w:szCs w:val="24"/>
        </w:rPr>
        <w:t>。助手取下培养瓶瓶盖上的酒精拭子，并将一个新的</w:t>
      </w:r>
      <w:r w:rsidRPr="00073DDC">
        <w:rPr>
          <w:rFonts w:ascii="Arial" w:eastAsia="宋体" w:hAnsi="Arial" w:cs="Arial"/>
          <w:color w:val="232323"/>
          <w:kern w:val="0"/>
          <w:sz w:val="24"/>
          <w:szCs w:val="24"/>
        </w:rPr>
        <w:t>(18G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22G)</w:t>
      </w:r>
      <w:r w:rsidRPr="00073DDC">
        <w:rPr>
          <w:rFonts w:ascii="Arial" w:eastAsia="宋体" w:hAnsi="Arial" w:cs="Arial"/>
          <w:color w:val="232323"/>
          <w:kern w:val="0"/>
          <w:sz w:val="24"/>
          <w:szCs w:val="24"/>
        </w:rPr>
        <w:t>针头连接到注射器以将腹水注入培养瓶。穿刺</w:t>
      </w:r>
      <w:proofErr w:type="gramStart"/>
      <w:r w:rsidRPr="00073DDC">
        <w:rPr>
          <w:rFonts w:ascii="Arial" w:eastAsia="宋体" w:hAnsi="Arial" w:cs="Arial"/>
          <w:color w:val="232323"/>
          <w:kern w:val="0"/>
          <w:sz w:val="24"/>
          <w:szCs w:val="24"/>
        </w:rPr>
        <w:t>过皮肤</w:t>
      </w:r>
      <w:proofErr w:type="gramEnd"/>
      <w:r w:rsidRPr="00073DDC">
        <w:rPr>
          <w:rFonts w:ascii="Arial" w:eastAsia="宋体" w:hAnsi="Arial" w:cs="Arial"/>
          <w:color w:val="232323"/>
          <w:kern w:val="0"/>
          <w:sz w:val="24"/>
          <w:szCs w:val="24"/>
        </w:rPr>
        <w:t>的针头</w:t>
      </w:r>
      <w:r w:rsidRPr="00073DDC">
        <w:rPr>
          <w:rFonts w:ascii="Arial" w:eastAsia="宋体" w:hAnsi="Arial" w:cs="Arial"/>
          <w:b/>
          <w:bCs/>
          <w:color w:val="232323"/>
          <w:kern w:val="0"/>
          <w:sz w:val="24"/>
          <w:szCs w:val="24"/>
        </w:rPr>
        <w:t>不</w:t>
      </w:r>
      <w:r w:rsidRPr="00073DDC">
        <w:rPr>
          <w:rFonts w:ascii="Arial" w:eastAsia="宋体" w:hAnsi="Arial" w:cs="Arial"/>
          <w:color w:val="232323"/>
          <w:kern w:val="0"/>
          <w:sz w:val="24"/>
          <w:szCs w:val="24"/>
        </w:rPr>
        <w:t>应用于接种培养瓶。操作者也应注意避免将气泡注入培养瓶中。</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可使用一个针头来接种多个培养瓶。笔者曾使用一个针头接种过多达</w:t>
      </w:r>
      <w:r w:rsidRPr="00073DDC">
        <w:rPr>
          <w:rFonts w:ascii="Arial" w:eastAsia="宋体" w:hAnsi="Arial" w:cs="Arial"/>
          <w:color w:val="232323"/>
          <w:kern w:val="0"/>
          <w:sz w:val="24"/>
          <w:szCs w:val="24"/>
        </w:rPr>
        <w:t>20</w:t>
      </w:r>
      <w:r w:rsidRPr="00073DDC">
        <w:rPr>
          <w:rFonts w:ascii="Arial" w:eastAsia="宋体" w:hAnsi="Arial" w:cs="Arial"/>
          <w:color w:val="232323"/>
          <w:kern w:val="0"/>
          <w:sz w:val="24"/>
          <w:szCs w:val="24"/>
        </w:rPr>
        <w:t>个培养瓶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用于研究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而没有发生污染。但如果使用多个注射器将腹水注入血培养瓶，则每个注射器均应使用一个新的针头。这样做是为了降低在不同注射器间转换针头时发生针刺伤的风险。</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"https://www.uptodate.cn/contents/zh-Hans/spontaneous-bacterial-peritonitis-in-adults-diagnosis?sectionName=%E5%A4%84%E7%90%86%E8%85%B9%E6%B0%B4&amp;search=%E8%85%B9%E6%B0%B4&amp;topicRef=16203&amp;anchor=H59507197&amp;source=see_link" \l "H59507197"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处理腹水</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如果需要进行多种其他检查，可使用多个注射器</w:t>
      </w:r>
      <w:r w:rsidRPr="00073DDC">
        <w:rPr>
          <w:rFonts w:ascii="Arial" w:eastAsia="宋体" w:hAnsi="Arial" w:cs="Arial"/>
          <w:color w:val="232323"/>
          <w:kern w:val="0"/>
          <w:sz w:val="24"/>
          <w:szCs w:val="24"/>
        </w:rPr>
        <w:t>(20mL)</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个</w:t>
      </w:r>
      <w:r w:rsidRPr="00073DDC">
        <w:rPr>
          <w:rFonts w:ascii="Arial" w:eastAsia="宋体" w:hAnsi="Arial" w:cs="Arial"/>
          <w:color w:val="232323"/>
          <w:kern w:val="0"/>
          <w:sz w:val="24"/>
          <w:szCs w:val="24"/>
        </w:rPr>
        <w:t>60mL</w:t>
      </w:r>
      <w:r w:rsidRPr="00073DDC">
        <w:rPr>
          <w:rFonts w:ascii="Arial" w:eastAsia="宋体" w:hAnsi="Arial" w:cs="Arial"/>
          <w:color w:val="232323"/>
          <w:kern w:val="0"/>
          <w:sz w:val="24"/>
          <w:szCs w:val="24"/>
        </w:rPr>
        <w:t>注射器替代单个</w:t>
      </w:r>
      <w:r w:rsidRPr="00073DDC">
        <w:rPr>
          <w:rFonts w:ascii="Arial" w:eastAsia="宋体" w:hAnsi="Arial" w:cs="Arial"/>
          <w:color w:val="232323"/>
          <w:kern w:val="0"/>
          <w:sz w:val="24"/>
          <w:szCs w:val="24"/>
        </w:rPr>
        <w:t>20mL</w:t>
      </w:r>
      <w:r w:rsidRPr="00073DDC">
        <w:rPr>
          <w:rFonts w:ascii="Arial" w:eastAsia="宋体" w:hAnsi="Arial" w:cs="Arial"/>
          <w:color w:val="232323"/>
          <w:kern w:val="0"/>
          <w:sz w:val="24"/>
          <w:szCs w:val="24"/>
        </w:rPr>
        <w:t>注射器。例如，根据需要，我们将</w:t>
      </w:r>
      <w:r w:rsidRPr="00073DDC">
        <w:rPr>
          <w:rFonts w:ascii="Arial" w:eastAsia="宋体" w:hAnsi="Arial" w:cs="Arial"/>
          <w:color w:val="232323"/>
          <w:kern w:val="0"/>
          <w:sz w:val="24"/>
          <w:szCs w:val="24"/>
        </w:rPr>
        <w:t>50mL</w:t>
      </w:r>
      <w:r w:rsidRPr="00073DDC">
        <w:rPr>
          <w:rFonts w:ascii="Arial" w:eastAsia="宋体" w:hAnsi="Arial" w:cs="Arial"/>
          <w:color w:val="232323"/>
          <w:kern w:val="0"/>
          <w:sz w:val="24"/>
          <w:szCs w:val="24"/>
        </w:rPr>
        <w:t>腹水送细胞学检查，</w:t>
      </w:r>
      <w:r w:rsidRPr="00073DDC">
        <w:rPr>
          <w:rFonts w:ascii="Arial" w:eastAsia="宋体" w:hAnsi="Arial" w:cs="Arial"/>
          <w:color w:val="232323"/>
          <w:kern w:val="0"/>
          <w:sz w:val="24"/>
          <w:szCs w:val="24"/>
        </w:rPr>
        <w:t>50mL</w:t>
      </w:r>
      <w:proofErr w:type="gramStart"/>
      <w:r w:rsidRPr="00073DDC">
        <w:rPr>
          <w:rFonts w:ascii="Arial" w:eastAsia="宋体" w:hAnsi="Arial" w:cs="Arial"/>
          <w:color w:val="232323"/>
          <w:kern w:val="0"/>
          <w:sz w:val="24"/>
          <w:szCs w:val="24"/>
        </w:rPr>
        <w:t>行结核菌</w:t>
      </w:r>
      <w:proofErr w:type="gramEnd"/>
      <w:r w:rsidRPr="00073DDC">
        <w:rPr>
          <w:rFonts w:ascii="Arial" w:eastAsia="宋体" w:hAnsi="Arial" w:cs="Arial"/>
          <w:color w:val="232323"/>
          <w:kern w:val="0"/>
          <w:sz w:val="24"/>
          <w:szCs w:val="24"/>
        </w:rPr>
        <w:t>涂片检查和培养</w:t>
      </w:r>
      <w:r w:rsidRPr="00073DDC">
        <w:rPr>
          <w:rFonts w:ascii="Arial" w:eastAsia="宋体" w:hAnsi="Arial" w:cs="Arial"/>
          <w:color w:val="232323"/>
          <w:kern w:val="0"/>
          <w:sz w:val="24"/>
          <w:szCs w:val="24"/>
        </w:rPr>
        <w:t>[</w:t>
      </w:r>
      <w:hyperlink r:id="rId46" w:history="1">
        <w:r w:rsidRPr="00073DDC">
          <w:rPr>
            <w:rFonts w:ascii="Arial" w:eastAsia="宋体" w:hAnsi="Arial" w:cs="Arial"/>
            <w:color w:val="005B92"/>
            <w:kern w:val="0"/>
            <w:sz w:val="24"/>
            <w:szCs w:val="24"/>
            <w:u w:val="single"/>
          </w:rPr>
          <w:t>18</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。这些检查或其他非常规检查的确切样本要求应与当地实验室协调一致。一些实验室要求将进行细胞学检查的腹水用注射器或无菌</w:t>
      </w:r>
      <w:proofErr w:type="gramStart"/>
      <w:r w:rsidRPr="00073DDC">
        <w:rPr>
          <w:rFonts w:ascii="Arial" w:eastAsia="宋体" w:hAnsi="Arial" w:cs="Arial"/>
          <w:color w:val="232323"/>
          <w:kern w:val="0"/>
          <w:sz w:val="24"/>
          <w:szCs w:val="24"/>
        </w:rPr>
        <w:t>杯立即</w:t>
      </w:r>
      <w:proofErr w:type="gramEnd"/>
      <w:r w:rsidRPr="00073DDC">
        <w:rPr>
          <w:rFonts w:ascii="Arial" w:eastAsia="宋体" w:hAnsi="Arial" w:cs="Arial"/>
          <w:color w:val="232323"/>
          <w:kern w:val="0"/>
          <w:sz w:val="24"/>
          <w:szCs w:val="24"/>
        </w:rPr>
        <w:t>送检。而其他实验室要求将腹水与固定剂混合后送检。</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"https://www.uptodate.cn/contents/zh-Hans/evaluation-of-adults-with-ascites?sectionName=%E5%85%B6%E4%BB%96%E8%85%B9%E6%B0%B4%E6%A3%80%E6%9F%A5&amp;search=%E8%85%B9%E6%B0%B4&amp;topicRef=16203&amp;anchor=H341238921&amp;source=see_link" \l "H341238921"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成人腹水的评估</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其他腹水检查</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抽取大量腹水</w:t>
      </w:r>
      <w:r w:rsidRPr="00073DDC">
        <w:rPr>
          <w:rFonts w:ascii="Arial" w:eastAsia="宋体" w:hAnsi="Arial" w:cs="Arial"/>
          <w:b/>
          <w:bCs/>
          <w:color w:val="232323"/>
          <w:kern w:val="0"/>
          <w:sz w:val="24"/>
          <w:szCs w:val="24"/>
        </w:rPr>
        <w:t>(</w:t>
      </w:r>
      <w:r w:rsidRPr="00073DDC">
        <w:rPr>
          <w:rFonts w:ascii="Arial" w:eastAsia="宋体" w:hAnsi="Arial" w:cs="Arial"/>
          <w:b/>
          <w:bCs/>
          <w:color w:val="232323"/>
          <w:kern w:val="0"/>
          <w:sz w:val="24"/>
          <w:szCs w:val="24"/>
        </w:rPr>
        <w:t>治疗性腹腔穿刺</w:t>
      </w:r>
      <w:r w:rsidRPr="00073DDC">
        <w:rPr>
          <w:rFonts w:ascii="Arial" w:eastAsia="宋体" w:hAnsi="Arial" w:cs="Arial"/>
          <w:b/>
          <w:bCs/>
          <w:color w:val="232323"/>
          <w:kern w:val="0"/>
          <w:sz w:val="24"/>
          <w:szCs w:val="24"/>
        </w:rPr>
        <w:t>)</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大量腹腔穿刺放液定义为抽取的腹水量大于</w:t>
      </w:r>
      <w:r w:rsidRPr="00073DDC">
        <w:rPr>
          <w:rFonts w:ascii="Arial" w:eastAsia="宋体" w:hAnsi="Arial" w:cs="Arial"/>
          <w:color w:val="232323"/>
          <w:kern w:val="0"/>
          <w:sz w:val="24"/>
          <w:szCs w:val="24"/>
        </w:rPr>
        <w:t>5L[</w:t>
      </w:r>
      <w:hyperlink r:id="rId47" w:history="1">
        <w:r w:rsidRPr="00073DDC">
          <w:rPr>
            <w:rFonts w:ascii="Arial" w:eastAsia="宋体" w:hAnsi="Arial" w:cs="Arial"/>
            <w:color w:val="005B92"/>
            <w:kern w:val="0"/>
            <w:sz w:val="24"/>
            <w:szCs w:val="24"/>
            <w:u w:val="single"/>
          </w:rPr>
          <w:t>1,2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。用于诊断的腹水可使用小口径或大口径针头抽取。出于治疗目的抽取的腹水至少应足够进行细胞计数和分类计数检查，该检查可在早期发现腹水感染</w:t>
      </w:r>
      <w:r w:rsidRPr="00073DDC">
        <w:rPr>
          <w:rFonts w:ascii="Arial" w:eastAsia="宋体" w:hAnsi="Arial" w:cs="Arial"/>
          <w:color w:val="232323"/>
          <w:kern w:val="0"/>
          <w:sz w:val="24"/>
          <w:szCs w:val="24"/>
        </w:rPr>
        <w:t>[</w:t>
      </w:r>
      <w:hyperlink r:id="rId48" w:history="1">
        <w:r w:rsidRPr="00073DDC">
          <w:rPr>
            <w:rFonts w:ascii="Arial" w:eastAsia="宋体" w:hAnsi="Arial" w:cs="Arial"/>
            <w:color w:val="005B92"/>
            <w:kern w:val="0"/>
            <w:sz w:val="24"/>
            <w:szCs w:val="24"/>
            <w:u w:val="single"/>
          </w:rPr>
          <w:t>1,2</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"https://www.uptodate.cn/contents/zh-Hans/spontaneous-bacterial-peritonitis-in-adults-diagnosis?sectionName=%E8%A7%A3%E8%AF%BB%E8%85%B9%E6%B0%B4%E6%A3%80%E6%9F%A5%E7%BB%93%E6%9E%9C&amp;search=%E8%85%B9%E6%B0%B4&amp;topicRef=16203&amp;anchor=H59507452&amp;source=see_link" \l "H59507452"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成人自发性细菌性腹膜炎的诊断</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解读腹水检查结果</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张力性腹水患者应抽取足量的腹水以降低</w:t>
      </w:r>
      <w:proofErr w:type="gramStart"/>
      <w:r w:rsidRPr="00073DDC">
        <w:rPr>
          <w:rFonts w:ascii="Arial" w:eastAsia="宋体" w:hAnsi="Arial" w:cs="Arial"/>
          <w:color w:val="232323"/>
          <w:kern w:val="0"/>
          <w:sz w:val="24"/>
          <w:szCs w:val="24"/>
        </w:rPr>
        <w:t>腹</w:t>
      </w:r>
      <w:proofErr w:type="gramEnd"/>
      <w:r w:rsidRPr="00073DDC">
        <w:rPr>
          <w:rFonts w:ascii="Arial" w:eastAsia="宋体" w:hAnsi="Arial" w:cs="Arial"/>
          <w:color w:val="232323"/>
          <w:kern w:val="0"/>
          <w:sz w:val="24"/>
          <w:szCs w:val="24"/>
        </w:rPr>
        <w:t>内压，从而使患者感到舒适并尽量降低腹水渗漏的可能性。如果已知患者有难治性腹水，尽可能多地抽出腹水可推迟下次穿刺的时间。如果不清楚患者使用利尿剂的效果，则抽取约</w:t>
      </w:r>
      <w:r w:rsidRPr="00073DDC">
        <w:rPr>
          <w:rFonts w:ascii="Arial" w:eastAsia="宋体" w:hAnsi="Arial" w:cs="Arial"/>
          <w:color w:val="232323"/>
          <w:kern w:val="0"/>
          <w:sz w:val="24"/>
          <w:szCs w:val="24"/>
        </w:rPr>
        <w:t>5L</w:t>
      </w:r>
      <w:r w:rsidRPr="00073DDC">
        <w:rPr>
          <w:rFonts w:ascii="Arial" w:eastAsia="宋体" w:hAnsi="Arial" w:cs="Arial"/>
          <w:color w:val="232323"/>
          <w:kern w:val="0"/>
          <w:sz w:val="24"/>
          <w:szCs w:val="24"/>
        </w:rPr>
        <w:t>腹水</w:t>
      </w:r>
      <w:r w:rsidRPr="00073DDC">
        <w:rPr>
          <w:rFonts w:ascii="Arial" w:eastAsia="宋体" w:hAnsi="Arial" w:cs="Arial"/>
          <w:color w:val="232323"/>
          <w:kern w:val="0"/>
          <w:sz w:val="24"/>
          <w:szCs w:val="24"/>
        </w:rPr>
        <w:lastRenderedPageBreak/>
        <w:t>足以降低</w:t>
      </w:r>
      <w:proofErr w:type="gramStart"/>
      <w:r w:rsidRPr="00073DDC">
        <w:rPr>
          <w:rFonts w:ascii="Arial" w:eastAsia="宋体" w:hAnsi="Arial" w:cs="Arial"/>
          <w:color w:val="232323"/>
          <w:kern w:val="0"/>
          <w:sz w:val="24"/>
          <w:szCs w:val="24"/>
        </w:rPr>
        <w:t>腹</w:t>
      </w:r>
      <w:proofErr w:type="gramEnd"/>
      <w:r w:rsidRPr="00073DDC">
        <w:rPr>
          <w:rFonts w:ascii="Arial" w:eastAsia="宋体" w:hAnsi="Arial" w:cs="Arial"/>
          <w:color w:val="232323"/>
          <w:kern w:val="0"/>
          <w:sz w:val="24"/>
          <w:szCs w:val="24"/>
        </w:rPr>
        <w:t>内压。限钠饮食和利尿剂可进一步减少腹水量。</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"https://www.uptodate.cn/contents/zh-Hans/ascites-in-adults-with-cirrhosis-initial-therapy?search=%E8%85%B9%E6%B0%B4&amp;topicRef=16203&amp;source=see_link"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成人肝硬化腹水的初始治疗</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应使用真空瓶加速腹水流出。使用</w:t>
      </w:r>
      <w:r w:rsidRPr="00073DDC">
        <w:rPr>
          <w:rFonts w:ascii="Arial" w:eastAsia="宋体" w:hAnsi="Arial" w:cs="Arial"/>
          <w:color w:val="232323"/>
          <w:kern w:val="0"/>
          <w:sz w:val="24"/>
          <w:szCs w:val="24"/>
        </w:rPr>
        <w:t>60mL</w:t>
      </w:r>
      <w:r w:rsidRPr="00073DDC">
        <w:rPr>
          <w:rFonts w:ascii="Arial" w:eastAsia="宋体" w:hAnsi="Arial" w:cs="Arial"/>
          <w:color w:val="232323"/>
          <w:kern w:val="0"/>
          <w:sz w:val="24"/>
          <w:szCs w:val="24"/>
        </w:rPr>
        <w:t>注射器而不使用真空瓶抽取腹水的速度极慢，仅作为最后手段。对于穿刺包中连接腹壁穿刺针与真空瓶的半硬性管，其一端应连接有</w:t>
      </w:r>
      <w:r w:rsidRPr="00073DDC">
        <w:rPr>
          <w:rFonts w:ascii="Arial" w:eastAsia="宋体" w:hAnsi="Arial" w:cs="Arial"/>
          <w:color w:val="232323"/>
          <w:kern w:val="0"/>
          <w:sz w:val="24"/>
          <w:szCs w:val="24"/>
        </w:rPr>
        <w:t>16G</w:t>
      </w:r>
      <w:r w:rsidRPr="00073DDC">
        <w:rPr>
          <w:rFonts w:ascii="Arial" w:eastAsia="宋体" w:hAnsi="Arial" w:cs="Arial"/>
          <w:color w:val="232323"/>
          <w:kern w:val="0"/>
          <w:sz w:val="24"/>
          <w:szCs w:val="24"/>
        </w:rPr>
        <w:t>针头，另一端为鲁尔锁。将大口径</w:t>
      </w:r>
      <w:r w:rsidRPr="00073DDC">
        <w:rPr>
          <w:rFonts w:ascii="Arial" w:eastAsia="宋体" w:hAnsi="Arial" w:cs="Arial"/>
          <w:color w:val="232323"/>
          <w:kern w:val="0"/>
          <w:sz w:val="24"/>
          <w:szCs w:val="24"/>
        </w:rPr>
        <w:t>(15G</w:t>
      </w:r>
      <w:r w:rsidRPr="00073DDC">
        <w:rPr>
          <w:rFonts w:ascii="Arial" w:eastAsia="宋体" w:hAnsi="Arial" w:cs="Arial"/>
          <w:color w:val="232323"/>
          <w:kern w:val="0"/>
          <w:sz w:val="24"/>
          <w:szCs w:val="24"/>
        </w:rPr>
        <w:t>或</w:t>
      </w:r>
      <w:r w:rsidRPr="00073DDC">
        <w:rPr>
          <w:rFonts w:ascii="Arial" w:eastAsia="宋体" w:hAnsi="Arial" w:cs="Arial"/>
          <w:color w:val="232323"/>
          <w:kern w:val="0"/>
          <w:sz w:val="24"/>
          <w:szCs w:val="24"/>
        </w:rPr>
        <w:t>16G)</w:t>
      </w:r>
      <w:r w:rsidRPr="00073DDC">
        <w:rPr>
          <w:rFonts w:ascii="Arial" w:eastAsia="宋体" w:hAnsi="Arial" w:cs="Arial"/>
          <w:color w:val="232323"/>
          <w:kern w:val="0"/>
          <w:sz w:val="24"/>
          <w:szCs w:val="24"/>
        </w:rPr>
        <w:t>针头刺入腹膜腔、收集标本送诊断性检查且助手移除真空瓶输入隔膜上的金属盖后，通过鲁尔锁将半硬性管连接到腹壁上的针头接口。然后将半</w:t>
      </w:r>
      <w:proofErr w:type="gramStart"/>
      <w:r w:rsidRPr="00073DDC">
        <w:rPr>
          <w:rFonts w:ascii="Arial" w:eastAsia="宋体" w:hAnsi="Arial" w:cs="Arial"/>
          <w:color w:val="232323"/>
          <w:kern w:val="0"/>
          <w:sz w:val="24"/>
          <w:szCs w:val="24"/>
        </w:rPr>
        <w:t>硬性管另一端</w:t>
      </w:r>
      <w:proofErr w:type="gramEnd"/>
      <w:r w:rsidRPr="00073DDC">
        <w:rPr>
          <w:rFonts w:ascii="Arial" w:eastAsia="宋体" w:hAnsi="Arial" w:cs="Arial"/>
          <w:color w:val="232323"/>
          <w:kern w:val="0"/>
          <w:sz w:val="24"/>
          <w:szCs w:val="24"/>
        </w:rPr>
        <w:t>的针头插入真空瓶的软隔膜中，腹水就可以流出。</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当能移除</w:t>
      </w:r>
      <w:r w:rsidRPr="00073DDC">
        <w:rPr>
          <w:rFonts w:ascii="Arial" w:eastAsia="宋体" w:hAnsi="Arial" w:cs="Arial"/>
          <w:color w:val="232323"/>
          <w:kern w:val="0"/>
          <w:sz w:val="24"/>
          <w:szCs w:val="24"/>
        </w:rPr>
        <w:t>8-10L</w:t>
      </w:r>
      <w:r w:rsidRPr="00073DDC">
        <w:rPr>
          <w:rFonts w:ascii="Arial" w:eastAsia="宋体" w:hAnsi="Arial" w:cs="Arial"/>
          <w:color w:val="232323"/>
          <w:kern w:val="0"/>
          <w:sz w:val="24"/>
          <w:szCs w:val="24"/>
        </w:rPr>
        <w:t>腹水时，通常有几升腹水流出速度较快。随着腹水的减少，肠管和网膜更可能堵塞针孔，使腹水流出减慢或停止。如果腹水流出减慢，可缓慢轻柔地调整患者体位以使腹水聚集到穿刺针所在位置。此外，还可以让助手或患者自己按压腹部以尽可能多地移除腹水。一些曾多次穿刺的患者会自发地用一只或两只手按压对侧腹壁，将腹水推向穿刺部位从而尽可能多地移除腹水。每次穿刺时移除的腹水越多，距下次穿刺的间隔时间越长。</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移除穿刺针</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确定不再需要继续抽取腹水后，应快速而流畅地</w:t>
      </w:r>
      <w:proofErr w:type="gramStart"/>
      <w:r w:rsidRPr="00073DDC">
        <w:rPr>
          <w:rFonts w:ascii="Arial" w:eastAsia="宋体" w:hAnsi="Arial" w:cs="Arial"/>
          <w:color w:val="232323"/>
          <w:kern w:val="0"/>
          <w:sz w:val="24"/>
          <w:szCs w:val="24"/>
        </w:rPr>
        <w:t>退出穿</w:t>
      </w:r>
      <w:proofErr w:type="gramEnd"/>
      <w:r w:rsidRPr="00073DDC">
        <w:rPr>
          <w:rFonts w:ascii="Arial" w:eastAsia="宋体" w:hAnsi="Arial" w:cs="Arial"/>
          <w:color w:val="232323"/>
          <w:kern w:val="0"/>
          <w:sz w:val="24"/>
          <w:szCs w:val="24"/>
        </w:rPr>
        <w:t>刺针。我们发现，移除穿刺针时</w:t>
      </w:r>
      <w:proofErr w:type="gramStart"/>
      <w:r w:rsidRPr="00073DDC">
        <w:rPr>
          <w:rFonts w:ascii="Arial" w:eastAsia="宋体" w:hAnsi="Arial" w:cs="Arial"/>
          <w:color w:val="232323"/>
          <w:kern w:val="0"/>
          <w:sz w:val="24"/>
          <w:szCs w:val="24"/>
        </w:rPr>
        <w:t>嘱</w:t>
      </w:r>
      <w:proofErr w:type="gramEnd"/>
      <w:r w:rsidRPr="00073DDC">
        <w:rPr>
          <w:rFonts w:ascii="Arial" w:eastAsia="宋体" w:hAnsi="Arial" w:cs="Arial"/>
          <w:color w:val="232323"/>
          <w:kern w:val="0"/>
          <w:sz w:val="24"/>
          <w:szCs w:val="24"/>
        </w:rPr>
        <w:t>患者咳嗽有助于分散患者注意力。咳嗽似乎可以预防患者在移除穿刺针时感到疼痛。</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9"/>
          <w:szCs w:val="29"/>
          <w:bdr w:val="single" w:sz="6" w:space="18" w:color="EDEDED" w:frame="1"/>
        </w:rPr>
        <w:t>胶体补充治疗</w:t>
      </w:r>
      <w:r w:rsidRPr="00073DDC">
        <w:rPr>
          <w:rFonts w:ascii="Arial" w:eastAsia="宋体" w:hAnsi="Arial" w:cs="Arial"/>
          <w:color w:val="232323"/>
          <w:kern w:val="0"/>
          <w:sz w:val="24"/>
          <w:szCs w:val="24"/>
        </w:rPr>
        <w:t>治疗性腹腔穿刺术后是否需要补充胶体仍存在争议。一般认为抽出的腹水不超过</w:t>
      </w:r>
      <w:r w:rsidRPr="00073DDC">
        <w:rPr>
          <w:rFonts w:ascii="Arial" w:eastAsia="宋体" w:hAnsi="Arial" w:cs="Arial"/>
          <w:color w:val="232323"/>
          <w:kern w:val="0"/>
          <w:sz w:val="24"/>
          <w:szCs w:val="24"/>
        </w:rPr>
        <w:t>5L</w:t>
      </w:r>
      <w:r w:rsidRPr="00073DDC">
        <w:rPr>
          <w:rFonts w:ascii="Arial" w:eastAsia="宋体" w:hAnsi="Arial" w:cs="Arial"/>
          <w:color w:val="232323"/>
          <w:kern w:val="0"/>
          <w:sz w:val="24"/>
          <w:szCs w:val="24"/>
        </w:rPr>
        <w:t>时不需要补充胶体。这一问题详见其他专题。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"https://www.uptodate.cn/contents/zh-Hans/ascites-in-adults-with-cirrhosis-diuretic-resistant-ascites?sectionName=%E8%83%B6%E4%BD%93%E8%A1%A5%E5%85%85&amp;search=%E8%85%B9%E6%B0%B4&amp;topicRef=16203&amp;anchor=H9&amp;source=see_link" \l "H9"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成人肝硬化腹水：利尿剂抵抗性腹水</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胶体补充</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9"/>
          <w:szCs w:val="29"/>
          <w:bdr w:val="single" w:sz="6" w:space="18" w:color="EDEDED" w:frame="1"/>
        </w:rPr>
        <w:t>并发症</w:t>
      </w:r>
      <w:r w:rsidRPr="00073DDC">
        <w:rPr>
          <w:rFonts w:ascii="Arial" w:eastAsia="宋体" w:hAnsi="Arial" w:cs="Arial"/>
          <w:color w:val="232323"/>
          <w:kern w:val="0"/>
          <w:sz w:val="24"/>
          <w:szCs w:val="24"/>
        </w:rPr>
        <w:t>腹腔穿刺术的严重并发症并不常见，但也报道过数例</w:t>
      </w:r>
      <w:r w:rsidRPr="00073DDC">
        <w:rPr>
          <w:rFonts w:ascii="Arial" w:eastAsia="宋体" w:hAnsi="Arial" w:cs="Arial"/>
          <w:color w:val="232323"/>
          <w:kern w:val="0"/>
          <w:sz w:val="24"/>
          <w:szCs w:val="24"/>
        </w:rPr>
        <w:t>(</w:t>
      </w:r>
      <w:hyperlink r:id="rId49" w:history="1">
        <w:r w:rsidRPr="00073DDC">
          <w:rPr>
            <w:rFonts w:ascii="Arial" w:eastAsia="宋体" w:hAnsi="Arial" w:cs="Arial"/>
            <w:color w:val="005B92"/>
            <w:kern w:val="0"/>
            <w:sz w:val="24"/>
            <w:szCs w:val="24"/>
            <w:u w:val="single"/>
          </w:rPr>
          <w:t>表</w:t>
        </w:r>
        <w:r w:rsidRPr="00073DDC">
          <w:rPr>
            <w:rFonts w:ascii="Arial" w:eastAsia="宋体" w:hAnsi="Arial" w:cs="Arial"/>
            <w:color w:val="005B92"/>
            <w:kern w:val="0"/>
            <w:sz w:val="24"/>
            <w:szCs w:val="24"/>
            <w:u w:val="single"/>
          </w:rPr>
          <w:t xml:space="preserve"> 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腹水渗漏</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腹腔穿刺术后最常见的并发症是腹水渗漏，一项研究显示其发生率为</w:t>
      </w:r>
      <w:r w:rsidRPr="00073DDC">
        <w:rPr>
          <w:rFonts w:ascii="Arial" w:eastAsia="宋体" w:hAnsi="Arial" w:cs="Arial"/>
          <w:color w:val="232323"/>
          <w:kern w:val="0"/>
          <w:sz w:val="24"/>
          <w:szCs w:val="24"/>
        </w:rPr>
        <w:t>5%[</w:t>
      </w:r>
      <w:hyperlink r:id="rId50" w:history="1">
        <w:r w:rsidRPr="00073DDC">
          <w:rPr>
            <w:rFonts w:ascii="Arial" w:eastAsia="宋体" w:hAnsi="Arial" w:cs="Arial"/>
            <w:color w:val="005B92"/>
            <w:kern w:val="0"/>
            <w:sz w:val="24"/>
            <w:szCs w:val="24"/>
            <w:u w:val="single"/>
          </w:rPr>
          <w:t>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。腹水渗漏通常发生于</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路径技术操作不正确、使用大口径针头和</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或皮肤切口过大时。我们使用上文所述穿刺技术，很少出现腹水渗漏。</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"H73384901"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穿刺技术</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发生腹水渗漏时，在渗漏部位放置一造</w:t>
      </w:r>
      <w:proofErr w:type="gramStart"/>
      <w:r w:rsidRPr="00073DDC">
        <w:rPr>
          <w:rFonts w:ascii="Arial" w:eastAsia="宋体" w:hAnsi="Arial" w:cs="Arial"/>
          <w:color w:val="232323"/>
          <w:kern w:val="0"/>
          <w:sz w:val="24"/>
          <w:szCs w:val="24"/>
        </w:rPr>
        <w:t>瘘</w:t>
      </w:r>
      <w:proofErr w:type="gramEnd"/>
      <w:r w:rsidRPr="00073DDC">
        <w:rPr>
          <w:rFonts w:ascii="Arial" w:eastAsia="宋体" w:hAnsi="Arial" w:cs="Arial"/>
          <w:color w:val="232323"/>
          <w:kern w:val="0"/>
          <w:sz w:val="24"/>
          <w:szCs w:val="24"/>
        </w:rPr>
        <w:t>袋以测量漏出的腹水量。在渗漏部位覆盖纱布敷料通常会导致敷料很快浸透、需频繁更换敷料，还会造成皮肤浸渍。如果患者对利尿剂敏感，腹水渗漏量通常会在数日内逐渐减少。如果为利尿剂难治性腹水，可能需要再次实施治疗性腹腔穿刺</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使用正确的技术</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以停止腹水渗漏。如果长期存在腹水渗漏，可能导致渗漏部位附近的皮肤发生蜂窝织炎。逆行性腹水感染十分罕见。如果穿刺部位的皮肤切口较大，可以缝合。不过，腹水随后可能渗入深层软组织。</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出血</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针头刺破动脉或静脉导致的出血可以很严重，甚至可能致命</w:t>
      </w:r>
      <w:r w:rsidRPr="00073DDC">
        <w:rPr>
          <w:rFonts w:ascii="Arial" w:eastAsia="宋体" w:hAnsi="Arial" w:cs="Arial"/>
          <w:color w:val="232323"/>
          <w:kern w:val="0"/>
          <w:sz w:val="24"/>
          <w:szCs w:val="24"/>
        </w:rPr>
        <w:t>[</w:t>
      </w:r>
      <w:hyperlink r:id="rId51" w:history="1">
        <w:r w:rsidRPr="00073DDC">
          <w:rPr>
            <w:rFonts w:ascii="Arial" w:eastAsia="宋体" w:hAnsi="Arial" w:cs="Arial"/>
            <w:color w:val="005B92"/>
            <w:kern w:val="0"/>
            <w:sz w:val="24"/>
            <w:szCs w:val="24"/>
            <w:u w:val="single"/>
          </w:rPr>
          <w:t>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。腹壁下动脉出血时，可以在进针点周围进行外</w:t>
      </w:r>
      <w:r w:rsidRPr="00073DDC">
        <w:rPr>
          <w:rFonts w:ascii="Arial" w:eastAsia="宋体" w:hAnsi="Arial" w:cs="Arial"/>
          <w:color w:val="232323"/>
          <w:kern w:val="0"/>
          <w:sz w:val="24"/>
          <w:szCs w:val="24"/>
        </w:rPr>
        <w:t>8</w:t>
      </w:r>
      <w:r w:rsidRPr="00073DDC">
        <w:rPr>
          <w:rFonts w:ascii="Arial" w:eastAsia="宋体" w:hAnsi="Arial" w:cs="Arial"/>
          <w:color w:val="232323"/>
          <w:kern w:val="0"/>
          <w:sz w:val="24"/>
          <w:szCs w:val="24"/>
        </w:rPr>
        <w:t>字缝合。极少数情况下需要剖腹止血。如果患者存在肾衰竭，发生严重出血的风险似乎更高</w:t>
      </w:r>
      <w:r w:rsidRPr="00073DDC">
        <w:rPr>
          <w:rFonts w:ascii="Arial" w:eastAsia="宋体" w:hAnsi="Arial" w:cs="Arial"/>
          <w:color w:val="232323"/>
          <w:kern w:val="0"/>
          <w:sz w:val="24"/>
          <w:szCs w:val="24"/>
        </w:rPr>
        <w:t>[</w:t>
      </w:r>
      <w:hyperlink r:id="rId52" w:history="1">
        <w:r w:rsidRPr="00073DDC">
          <w:rPr>
            <w:rFonts w:ascii="Arial" w:eastAsia="宋体" w:hAnsi="Arial" w:cs="Arial"/>
            <w:color w:val="005B92"/>
            <w:kern w:val="0"/>
            <w:sz w:val="24"/>
            <w:szCs w:val="24"/>
            <w:u w:val="single"/>
          </w:rPr>
          <w:t>8</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。原发性</w:t>
      </w:r>
      <w:proofErr w:type="gramStart"/>
      <w:r w:rsidRPr="00073DDC">
        <w:rPr>
          <w:rFonts w:ascii="Arial" w:eastAsia="宋体" w:hAnsi="Arial" w:cs="Arial"/>
          <w:color w:val="232323"/>
          <w:kern w:val="0"/>
          <w:sz w:val="24"/>
          <w:szCs w:val="24"/>
        </w:rPr>
        <w:t>纤溶患者</w:t>
      </w:r>
      <w:proofErr w:type="gramEnd"/>
      <w:r w:rsidRPr="00073DDC">
        <w:rPr>
          <w:rFonts w:ascii="Arial" w:eastAsia="宋体" w:hAnsi="Arial" w:cs="Arial"/>
          <w:color w:val="232323"/>
          <w:kern w:val="0"/>
          <w:sz w:val="24"/>
          <w:szCs w:val="24"/>
        </w:rPr>
        <w:lastRenderedPageBreak/>
        <w:t>可能出现血肿包块，需要抗</w:t>
      </w:r>
      <w:proofErr w:type="gramStart"/>
      <w:r w:rsidRPr="00073DDC">
        <w:rPr>
          <w:rFonts w:ascii="Arial" w:eastAsia="宋体" w:hAnsi="Arial" w:cs="Arial"/>
          <w:color w:val="232323"/>
          <w:kern w:val="0"/>
          <w:sz w:val="24"/>
          <w:szCs w:val="24"/>
        </w:rPr>
        <w:t>纤溶治疗</w:t>
      </w:r>
      <w:proofErr w:type="gramEnd"/>
      <w:r w:rsidRPr="00073DDC">
        <w:rPr>
          <w:rFonts w:ascii="Arial" w:eastAsia="宋体" w:hAnsi="Arial" w:cs="Arial"/>
          <w:color w:val="232323"/>
          <w:kern w:val="0"/>
          <w:sz w:val="24"/>
          <w:szCs w:val="24"/>
        </w:rPr>
        <w:t>[</w:t>
      </w:r>
      <w:hyperlink r:id="rId53" w:history="1">
        <w:r w:rsidRPr="00073DDC">
          <w:rPr>
            <w:rFonts w:ascii="Arial" w:eastAsia="宋体" w:hAnsi="Arial" w:cs="Arial"/>
            <w:color w:val="005B92"/>
            <w:kern w:val="0"/>
            <w:sz w:val="24"/>
            <w:szCs w:val="24"/>
            <w:u w:val="single"/>
          </w:rPr>
          <w:t>4</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"H98542919"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凝血检查结果异常和血小板减少</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肠穿孔和感染</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感染较罕见，除非穿刺针刺入肠管</w:t>
      </w:r>
      <w:r w:rsidRPr="00073DDC">
        <w:rPr>
          <w:rFonts w:ascii="Arial" w:eastAsia="宋体" w:hAnsi="Arial" w:cs="Arial"/>
          <w:color w:val="232323"/>
          <w:kern w:val="0"/>
          <w:sz w:val="24"/>
          <w:szCs w:val="24"/>
        </w:rPr>
        <w:t>[</w:t>
      </w:r>
      <w:hyperlink r:id="rId54" w:history="1">
        <w:r w:rsidRPr="00073DDC">
          <w:rPr>
            <w:rFonts w:ascii="Arial" w:eastAsia="宋体" w:hAnsi="Arial" w:cs="Arial"/>
            <w:color w:val="005B92"/>
            <w:kern w:val="0"/>
            <w:sz w:val="24"/>
            <w:szCs w:val="24"/>
            <w:u w:val="single"/>
          </w:rPr>
          <w:t>9,13</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。穿刺针导致的肠穿孔发生率大约为</w:t>
      </w:r>
      <w:r w:rsidRPr="00073DDC">
        <w:rPr>
          <w:rFonts w:ascii="Arial" w:eastAsia="宋体" w:hAnsi="Arial" w:cs="Arial"/>
          <w:color w:val="232323"/>
          <w:kern w:val="0"/>
          <w:sz w:val="24"/>
          <w:szCs w:val="24"/>
        </w:rPr>
        <w:t>6/1000</w:t>
      </w:r>
      <w:r w:rsidRPr="00073DDC">
        <w:rPr>
          <w:rFonts w:ascii="Arial" w:eastAsia="宋体" w:hAnsi="Arial" w:cs="Arial"/>
          <w:color w:val="232323"/>
          <w:kern w:val="0"/>
          <w:sz w:val="24"/>
          <w:szCs w:val="24"/>
        </w:rPr>
        <w:t>次穿刺。幸运的是，它通常不会导致临床腹膜炎，且患者通常能很好地耐受</w:t>
      </w:r>
      <w:r w:rsidRPr="00073DDC">
        <w:rPr>
          <w:rFonts w:ascii="Arial" w:eastAsia="宋体" w:hAnsi="Arial" w:cs="Arial"/>
          <w:color w:val="232323"/>
          <w:kern w:val="0"/>
          <w:sz w:val="24"/>
          <w:szCs w:val="24"/>
        </w:rPr>
        <w:t>[</w:t>
      </w:r>
      <w:hyperlink r:id="rId55" w:history="1">
        <w:r w:rsidRPr="00073DDC">
          <w:rPr>
            <w:rFonts w:ascii="Arial" w:eastAsia="宋体" w:hAnsi="Arial" w:cs="Arial"/>
            <w:color w:val="005B92"/>
            <w:kern w:val="0"/>
            <w:sz w:val="24"/>
            <w:szCs w:val="24"/>
            <w:u w:val="single"/>
          </w:rPr>
          <w:t>19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。除非患者出现发热、腹部压痛等感染体征，否则一般不需要治疗。</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4"/>
          <w:szCs w:val="24"/>
        </w:rPr>
        <w:t>死亡</w:t>
      </w:r>
      <w:r w:rsidRPr="00073DDC">
        <w:rPr>
          <w:rFonts w:ascii="Arial" w:eastAsia="宋体" w:hAnsi="Arial" w:cs="Arial"/>
          <w:color w:val="232323"/>
          <w:kern w:val="0"/>
          <w:sz w:val="24"/>
          <w:szCs w:val="24"/>
        </w:rPr>
        <w:t> — </w:t>
      </w:r>
      <w:r w:rsidRPr="00073DDC">
        <w:rPr>
          <w:rFonts w:ascii="Arial" w:eastAsia="宋体" w:hAnsi="Arial" w:cs="Arial"/>
          <w:color w:val="232323"/>
          <w:kern w:val="0"/>
          <w:sz w:val="24"/>
          <w:szCs w:val="24"/>
        </w:rPr>
        <w:t>腹腔穿刺导致的死亡极为罕见，在大多数病例系列研究中死亡率为</w:t>
      </w:r>
      <w:r w:rsidRPr="00073DDC">
        <w:rPr>
          <w:rFonts w:ascii="Arial" w:eastAsia="宋体" w:hAnsi="Arial" w:cs="Arial"/>
          <w:color w:val="232323"/>
          <w:kern w:val="0"/>
          <w:sz w:val="24"/>
          <w:szCs w:val="24"/>
        </w:rPr>
        <w:t>0[</w:t>
      </w:r>
      <w:hyperlink r:id="rId56" w:history="1">
        <w:r w:rsidRPr="00073DDC">
          <w:rPr>
            <w:rFonts w:ascii="Arial" w:eastAsia="宋体" w:hAnsi="Arial" w:cs="Arial"/>
            <w:color w:val="005B92"/>
            <w:kern w:val="0"/>
            <w:sz w:val="24"/>
            <w:szCs w:val="24"/>
            <w:u w:val="single"/>
          </w:rPr>
          <w:t>5-7</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。两项最大型的病例系列研究显示，</w:t>
      </w:r>
      <w:r w:rsidRPr="00073DDC">
        <w:rPr>
          <w:rFonts w:ascii="Arial" w:eastAsia="宋体" w:hAnsi="Arial" w:cs="Arial"/>
          <w:color w:val="232323"/>
          <w:kern w:val="0"/>
          <w:sz w:val="24"/>
          <w:szCs w:val="24"/>
        </w:rPr>
        <w:t>5244</w:t>
      </w:r>
      <w:r w:rsidRPr="00073DDC">
        <w:rPr>
          <w:rFonts w:ascii="Arial" w:eastAsia="宋体" w:hAnsi="Arial" w:cs="Arial"/>
          <w:color w:val="232323"/>
          <w:kern w:val="0"/>
          <w:sz w:val="24"/>
          <w:szCs w:val="24"/>
        </w:rPr>
        <w:t>例腹腔穿刺术中共有</w:t>
      </w:r>
      <w:r w:rsidRPr="00073DDC">
        <w:rPr>
          <w:rFonts w:ascii="Arial" w:eastAsia="宋体" w:hAnsi="Arial" w:cs="Arial"/>
          <w:color w:val="232323"/>
          <w:kern w:val="0"/>
          <w:sz w:val="24"/>
          <w:szCs w:val="24"/>
        </w:rPr>
        <w:t>9</w:t>
      </w:r>
      <w:r w:rsidRPr="00073DDC">
        <w:rPr>
          <w:rFonts w:ascii="Arial" w:eastAsia="宋体" w:hAnsi="Arial" w:cs="Arial"/>
          <w:color w:val="232323"/>
          <w:kern w:val="0"/>
          <w:sz w:val="24"/>
          <w:szCs w:val="24"/>
        </w:rPr>
        <w:t>例死亡</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死亡率为</w:t>
      </w:r>
      <w:r w:rsidRPr="00073DDC">
        <w:rPr>
          <w:rFonts w:ascii="Arial" w:eastAsia="宋体" w:hAnsi="Arial" w:cs="Arial"/>
          <w:color w:val="232323"/>
          <w:kern w:val="0"/>
          <w:sz w:val="24"/>
          <w:szCs w:val="24"/>
        </w:rPr>
        <w:t>0.16%-0.39%)[</w:t>
      </w:r>
      <w:hyperlink r:id="rId57" w:history="1">
        <w:r w:rsidRPr="00073DDC">
          <w:rPr>
            <w:rFonts w:ascii="Arial" w:eastAsia="宋体" w:hAnsi="Arial" w:cs="Arial"/>
            <w:color w:val="005B92"/>
            <w:kern w:val="0"/>
            <w:sz w:val="24"/>
            <w:szCs w:val="24"/>
            <w:u w:val="single"/>
          </w:rPr>
          <w:t>8,9</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。其中</w:t>
      </w:r>
      <w:r w:rsidRPr="00073DDC">
        <w:rPr>
          <w:rFonts w:ascii="Arial" w:eastAsia="宋体" w:hAnsi="Arial" w:cs="Arial"/>
          <w:color w:val="232323"/>
          <w:kern w:val="0"/>
          <w:sz w:val="24"/>
          <w:szCs w:val="24"/>
        </w:rPr>
        <w:t>8</w:t>
      </w:r>
      <w:r w:rsidRPr="00073DDC">
        <w:rPr>
          <w:rFonts w:ascii="Arial" w:eastAsia="宋体" w:hAnsi="Arial" w:cs="Arial"/>
          <w:color w:val="232323"/>
          <w:kern w:val="0"/>
          <w:sz w:val="24"/>
          <w:szCs w:val="24"/>
        </w:rPr>
        <w:t>例死于出血，</w:t>
      </w:r>
      <w:r w:rsidRPr="00073DDC">
        <w:rPr>
          <w:rFonts w:ascii="Arial" w:eastAsia="宋体" w:hAnsi="Arial" w:cs="Arial"/>
          <w:color w:val="232323"/>
          <w:kern w:val="0"/>
          <w:sz w:val="24"/>
          <w:szCs w:val="24"/>
        </w:rPr>
        <w:t>1</w:t>
      </w:r>
      <w:r w:rsidRPr="00073DDC">
        <w:rPr>
          <w:rFonts w:ascii="Arial" w:eastAsia="宋体" w:hAnsi="Arial" w:cs="Arial"/>
          <w:color w:val="232323"/>
          <w:kern w:val="0"/>
          <w:sz w:val="24"/>
          <w:szCs w:val="24"/>
        </w:rPr>
        <w:t>例死于感染。</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学会指南链接</w:t>
      </w:r>
    </w:p>
    <w:p w:rsidR="00073DDC" w:rsidRPr="00073DDC" w:rsidRDefault="00073DDC" w:rsidP="00073DDC">
      <w:pPr>
        <w:widowControl/>
        <w:shd w:val="clear" w:color="auto" w:fill="FFFFFF"/>
        <w:ind w:firstLineChars="300" w:firstLine="720"/>
        <w:jc w:val="left"/>
        <w:rPr>
          <w:rFonts w:ascii="Arial" w:eastAsia="宋体" w:hAnsi="Arial" w:cs="Arial"/>
          <w:color w:val="232323"/>
          <w:kern w:val="0"/>
          <w:sz w:val="24"/>
          <w:szCs w:val="24"/>
        </w:rPr>
      </w:pPr>
      <w:bookmarkStart w:id="0" w:name="_GoBack"/>
      <w:bookmarkEnd w:id="0"/>
      <w:r w:rsidRPr="00073DDC">
        <w:rPr>
          <w:rFonts w:ascii="Arial" w:eastAsia="宋体" w:hAnsi="Arial" w:cs="Arial"/>
          <w:color w:val="232323"/>
          <w:kern w:val="0"/>
          <w:sz w:val="24"/>
          <w:szCs w:val="24"/>
        </w:rPr>
        <w:t>部分国家及地区的学会指南和政府指南的链接参见其他专题。</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"https://www.uptodate.cn/contents/society-guideline-links-portal-hypertension-and-ascites?search=%E8%85%B9%E6%B0%B4&amp;topicRef=16203&amp;source=see_link"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“Society guideline links: Portal hypertension and ascites”</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Default="00073DDC" w:rsidP="00073DDC">
      <w:pPr>
        <w:widowControl/>
        <w:shd w:val="clear" w:color="auto" w:fill="FFFFFF"/>
        <w:jc w:val="left"/>
        <w:rPr>
          <w:rFonts w:ascii="Arial" w:eastAsia="宋体" w:hAnsi="Arial" w:cs="Arial"/>
          <w:b/>
          <w:bCs/>
          <w:color w:val="232323"/>
          <w:kern w:val="0"/>
          <w:sz w:val="29"/>
          <w:szCs w:val="29"/>
          <w:bdr w:val="single" w:sz="6" w:space="18" w:color="EDEDED" w:frame="1"/>
        </w:rPr>
      </w:pPr>
      <w:r w:rsidRPr="00073DDC">
        <w:rPr>
          <w:rFonts w:ascii="Arial" w:eastAsia="宋体" w:hAnsi="Arial" w:cs="Arial"/>
          <w:b/>
          <w:bCs/>
          <w:color w:val="232323"/>
          <w:kern w:val="0"/>
          <w:sz w:val="29"/>
          <w:szCs w:val="29"/>
          <w:bdr w:val="single" w:sz="6" w:space="18" w:color="EDEDED" w:frame="1"/>
        </w:rPr>
        <w:t>患者教育</w:t>
      </w:r>
    </w:p>
    <w:p w:rsidR="00073DDC" w:rsidRPr="00073DDC" w:rsidRDefault="00073DDC" w:rsidP="00073DDC">
      <w:pPr>
        <w:widowControl/>
        <w:shd w:val="clear" w:color="auto" w:fill="FFFFFF"/>
        <w:ind w:firstLineChars="250" w:firstLine="600"/>
        <w:jc w:val="left"/>
        <w:rPr>
          <w:rFonts w:ascii="Arial" w:eastAsia="宋体" w:hAnsi="Arial" w:cs="Arial"/>
          <w:color w:val="232323"/>
          <w:kern w:val="0"/>
          <w:sz w:val="24"/>
          <w:szCs w:val="24"/>
        </w:rPr>
      </w:pPr>
      <w:proofErr w:type="spellStart"/>
      <w:r w:rsidRPr="00073DDC">
        <w:rPr>
          <w:rFonts w:ascii="Arial" w:eastAsia="宋体" w:hAnsi="Arial" w:cs="Arial"/>
          <w:color w:val="232323"/>
          <w:kern w:val="0"/>
          <w:sz w:val="24"/>
          <w:szCs w:val="24"/>
        </w:rPr>
        <w:t>UpToDate</w:t>
      </w:r>
      <w:proofErr w:type="spellEnd"/>
      <w:r w:rsidRPr="00073DDC">
        <w:rPr>
          <w:rFonts w:ascii="Arial" w:eastAsia="宋体" w:hAnsi="Arial" w:cs="Arial"/>
          <w:color w:val="232323"/>
          <w:kern w:val="0"/>
          <w:sz w:val="24"/>
          <w:szCs w:val="24"/>
        </w:rPr>
        <w:t>提供两种类型的患者教育资料：</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基础篇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高级篇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。基础篇通俗易懂，相当于</w:t>
      </w:r>
      <w:r w:rsidRPr="00073DDC">
        <w:rPr>
          <w:rFonts w:ascii="Arial" w:eastAsia="宋体" w:hAnsi="Arial" w:cs="Arial"/>
          <w:color w:val="232323"/>
          <w:kern w:val="0"/>
          <w:sz w:val="24"/>
          <w:szCs w:val="24"/>
        </w:rPr>
        <w:t>5-6</w:t>
      </w:r>
      <w:r w:rsidRPr="00073DDC">
        <w:rPr>
          <w:rFonts w:ascii="Arial" w:eastAsia="宋体" w:hAnsi="Arial" w:cs="Arial"/>
          <w:color w:val="232323"/>
          <w:kern w:val="0"/>
          <w:sz w:val="24"/>
          <w:szCs w:val="24"/>
        </w:rPr>
        <w:t>年级阅读水平</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美国</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，可以解答关于某种疾病患者可能想了解的</w:t>
      </w:r>
      <w:r w:rsidRPr="00073DDC">
        <w:rPr>
          <w:rFonts w:ascii="Arial" w:eastAsia="宋体" w:hAnsi="Arial" w:cs="Arial"/>
          <w:color w:val="232323"/>
          <w:kern w:val="0"/>
          <w:sz w:val="24"/>
          <w:szCs w:val="24"/>
        </w:rPr>
        <w:t>4-5</w:t>
      </w:r>
      <w:r w:rsidRPr="00073DDC">
        <w:rPr>
          <w:rFonts w:ascii="Arial" w:eastAsia="宋体" w:hAnsi="Arial" w:cs="Arial"/>
          <w:color w:val="232323"/>
          <w:kern w:val="0"/>
          <w:sz w:val="24"/>
          <w:szCs w:val="24"/>
        </w:rPr>
        <w:t>个关键问题；</w:t>
      </w:r>
      <w:proofErr w:type="gramStart"/>
      <w:r w:rsidRPr="00073DDC">
        <w:rPr>
          <w:rFonts w:ascii="Arial" w:eastAsia="宋体" w:hAnsi="Arial" w:cs="Arial"/>
          <w:color w:val="232323"/>
          <w:kern w:val="0"/>
          <w:sz w:val="24"/>
          <w:szCs w:val="24"/>
        </w:rPr>
        <w:t>基础篇更适合</w:t>
      </w:r>
      <w:proofErr w:type="gramEnd"/>
      <w:r w:rsidRPr="00073DDC">
        <w:rPr>
          <w:rFonts w:ascii="Arial" w:eastAsia="宋体" w:hAnsi="Arial" w:cs="Arial"/>
          <w:color w:val="232323"/>
          <w:kern w:val="0"/>
          <w:sz w:val="24"/>
          <w:szCs w:val="24"/>
        </w:rPr>
        <w:t>想了解疾病概况且喜欢阅读简短易读资料的患者。高级篇篇幅较长，内容更深入详尽；相当于</w:t>
      </w:r>
      <w:r w:rsidRPr="00073DDC">
        <w:rPr>
          <w:rFonts w:ascii="Arial" w:eastAsia="宋体" w:hAnsi="Arial" w:cs="Arial"/>
          <w:color w:val="232323"/>
          <w:kern w:val="0"/>
          <w:sz w:val="24"/>
          <w:szCs w:val="24"/>
        </w:rPr>
        <w:t>10-12</w:t>
      </w:r>
      <w:r w:rsidRPr="00073DDC">
        <w:rPr>
          <w:rFonts w:ascii="Arial" w:eastAsia="宋体" w:hAnsi="Arial" w:cs="Arial"/>
          <w:color w:val="232323"/>
          <w:kern w:val="0"/>
          <w:sz w:val="24"/>
          <w:szCs w:val="24"/>
        </w:rPr>
        <w:t>年级阅读水平</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美国</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，适合想深入了解并且能接受一些医学术语的患者。</w:t>
      </w:r>
    </w:p>
    <w:p w:rsidR="00073DDC" w:rsidRPr="00073DDC" w:rsidRDefault="00073DDC" w:rsidP="00073DDC">
      <w:pPr>
        <w:widowControl/>
        <w:shd w:val="clear" w:color="auto" w:fill="FFFFFF"/>
        <w:spacing w:before="216" w:after="216"/>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以下是与此专题相关的患者教育资料。我们建议您以打印或电子邮件的方式给予患者。</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您也可以通过检索</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患者教育</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和关键词找到更多相关专题内容。</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基础篇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"https://www.uptodate.cn/contents/zh-Hans/fluid-in-the-belly-ascites-the-basics?search=%E8%85%B9%E6%B0%B4&amp;topicRef=16203&amp;source=see_link"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患者教育：腹腔积液</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腹水</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基础篇</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b/>
          <w:bCs/>
          <w:color w:val="232323"/>
          <w:kern w:val="0"/>
          <w:sz w:val="29"/>
          <w:szCs w:val="29"/>
          <w:bdr w:val="single" w:sz="6" w:space="18" w:color="EDEDED" w:frame="1"/>
        </w:rPr>
        <w:t>总结与推荐</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腹腔穿刺术是一项简单的床旁或门诊操作，将穿刺针插入腹膜腔并抽取腹水。诊断性腹腔穿刺术是指抽取少量腹水进行检查。治疗性腹腔穿刺术是指抽取</w:t>
      </w:r>
      <w:r w:rsidRPr="00073DDC">
        <w:rPr>
          <w:rFonts w:ascii="Arial" w:eastAsia="宋体" w:hAnsi="Arial" w:cs="Arial"/>
          <w:color w:val="232323"/>
          <w:kern w:val="0"/>
          <w:sz w:val="24"/>
          <w:szCs w:val="24"/>
        </w:rPr>
        <w:t>5L</w:t>
      </w:r>
      <w:r w:rsidRPr="00073DDC">
        <w:rPr>
          <w:rFonts w:ascii="Arial" w:eastAsia="宋体" w:hAnsi="Arial" w:cs="Arial"/>
          <w:color w:val="232323"/>
          <w:kern w:val="0"/>
          <w:sz w:val="24"/>
          <w:szCs w:val="24"/>
        </w:rPr>
        <w:t>或更多的腹水以降低</w:t>
      </w:r>
      <w:proofErr w:type="gramStart"/>
      <w:r w:rsidRPr="00073DDC">
        <w:rPr>
          <w:rFonts w:ascii="Arial" w:eastAsia="宋体" w:hAnsi="Arial" w:cs="Arial"/>
          <w:color w:val="232323"/>
          <w:kern w:val="0"/>
          <w:sz w:val="24"/>
          <w:szCs w:val="24"/>
        </w:rPr>
        <w:t>腹</w:t>
      </w:r>
      <w:proofErr w:type="gramEnd"/>
      <w:r w:rsidRPr="00073DDC">
        <w:rPr>
          <w:rFonts w:ascii="Arial" w:eastAsia="宋体" w:hAnsi="Arial" w:cs="Arial"/>
          <w:color w:val="232323"/>
          <w:kern w:val="0"/>
          <w:sz w:val="24"/>
          <w:szCs w:val="24"/>
        </w:rPr>
        <w:t>内压并缓解相关的呼吸困难、腹痛和早饱。</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"https://www.uptodate.cn/contents/zh-Hans/evaluation-of-adults-with-ascites?search=%E8%85%B9%E6%B0%B4&amp;topicRef=16203&amp;source=see_link"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成人腹水的评估</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"https://www.uptodate.cn/contents/zh-Hans/ascites-in-adults-with-cirrhosis-diuretic-resistant-ascites?sectionName=%E6%B2%BB%E7%96%97%E6%80%A7%E7%A9%BF%E5%88%BA%E6%94%BE%E6%B6%B2&amp;search=%E8%85%B9%E6%B0%B4&amp;topicRef=16203&amp;anchor=H7&amp;source=see_link" \l "H7"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成人肝硬化腹水：利尿剂抵抗性腹水</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，关于</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治疗性穿刺放液</w:t>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一节</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目前有几个普遍认可的腹腔穿刺术适应证</w:t>
      </w:r>
      <w:r w:rsidRPr="00073DDC">
        <w:rPr>
          <w:rFonts w:ascii="Arial" w:eastAsia="宋体" w:hAnsi="Arial" w:cs="Arial"/>
          <w:color w:val="232323"/>
          <w:kern w:val="0"/>
          <w:sz w:val="24"/>
          <w:szCs w:val="24"/>
        </w:rPr>
        <w:t>(</w:t>
      </w:r>
      <w:hyperlink r:id="rId58" w:history="1">
        <w:r w:rsidRPr="00073DDC">
          <w:rPr>
            <w:rFonts w:ascii="Arial" w:eastAsia="宋体" w:hAnsi="Arial" w:cs="Arial"/>
            <w:color w:val="005B92"/>
            <w:kern w:val="0"/>
            <w:sz w:val="24"/>
            <w:szCs w:val="24"/>
            <w:u w:val="single"/>
          </w:rPr>
          <w:t>表</w:t>
        </w:r>
        <w:r w:rsidRPr="00073DDC">
          <w:rPr>
            <w:rFonts w:ascii="Arial" w:eastAsia="宋体" w:hAnsi="Arial" w:cs="Arial"/>
            <w:color w:val="005B92"/>
            <w:kern w:val="0"/>
            <w:sz w:val="24"/>
            <w:szCs w:val="24"/>
            <w:u w:val="single"/>
          </w:rPr>
          <w:t xml:space="preserve"> 1</w:t>
        </w:r>
      </w:hyperlink>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"H337673734"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适应证</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评估新发腹水。</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对早已存在腹水的住院患者进行腹水检查，无论何种原因入院。</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治疗张力性腹水或利尿剂难治性腹水。</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评估存在临床恶化征象的腹水患者，这些征象包括发热、腹痛</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腹部压痛、肝性脑病、外周血白细胞增多、肾功能恶化、代谢性酸中毒等。</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lastRenderedPageBreak/>
        <w:t>●</w:t>
      </w:r>
      <w:r w:rsidRPr="00073DDC">
        <w:rPr>
          <w:rFonts w:ascii="Arial" w:eastAsia="宋体" w:hAnsi="Arial" w:cs="Arial"/>
          <w:color w:val="232323"/>
          <w:kern w:val="0"/>
          <w:sz w:val="24"/>
          <w:szCs w:val="24"/>
        </w:rPr>
        <w:t>对有恰当适应证的患者行腹腔穿刺术通常利大于弊。腹腔穿刺术有一些相对禁忌证，但大多数情况下可以采取一些措施使患者能够行腹腔穿刺术，即使是有相对禁忌证时。</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"H337673748"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相对禁忌证</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br/>
      </w:r>
      <w:r w:rsidRPr="00073DDC">
        <w:rPr>
          <w:rFonts w:ascii="Arial" w:eastAsia="宋体" w:hAnsi="Arial" w:cs="Arial"/>
          <w:color w:val="232323"/>
          <w:kern w:val="0"/>
          <w:sz w:val="24"/>
          <w:szCs w:val="24"/>
        </w:rPr>
        <w:br/>
      </w:r>
      <w:r w:rsidRPr="00073DDC">
        <w:rPr>
          <w:rFonts w:ascii="Arial" w:eastAsia="宋体" w:hAnsi="Arial" w:cs="Arial"/>
          <w:color w:val="232323"/>
          <w:kern w:val="0"/>
          <w:sz w:val="24"/>
          <w:szCs w:val="24"/>
        </w:rPr>
        <w:t>相对禁忌证包括：</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临床表现出弥漫性血管内凝血</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原发性</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广泛肠梗阻伴肠扩张</w:t>
      </w:r>
    </w:p>
    <w:p w:rsidR="00073DDC" w:rsidRPr="00073DDC" w:rsidRDefault="00073DDC" w:rsidP="00073DDC">
      <w:pPr>
        <w:widowControl/>
        <w:shd w:val="clear" w:color="auto" w:fill="FFFFFF"/>
        <w:ind w:left="96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25"/>
          <w:szCs w:val="25"/>
        </w:rPr>
        <w:t>•</w:t>
      </w:r>
      <w:r w:rsidRPr="00073DDC">
        <w:rPr>
          <w:rFonts w:ascii="Arial" w:eastAsia="宋体" w:hAnsi="Arial" w:cs="Arial"/>
          <w:color w:val="232323"/>
          <w:kern w:val="0"/>
          <w:sz w:val="24"/>
          <w:szCs w:val="24"/>
        </w:rPr>
        <w:t>计划穿刺部位有手术瘢痕</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国际标准化比值</w:t>
      </w:r>
      <w:r w:rsidRPr="00073DDC">
        <w:rPr>
          <w:rFonts w:ascii="Arial" w:eastAsia="宋体" w:hAnsi="Arial" w:cs="Arial"/>
          <w:color w:val="232323"/>
          <w:kern w:val="0"/>
          <w:sz w:val="24"/>
          <w:szCs w:val="24"/>
        </w:rPr>
        <w:t>(INR)</w:t>
      </w:r>
      <w:r w:rsidRPr="00073DDC">
        <w:rPr>
          <w:rFonts w:ascii="Arial" w:eastAsia="宋体" w:hAnsi="Arial" w:cs="Arial"/>
          <w:color w:val="232323"/>
          <w:kern w:val="0"/>
          <w:sz w:val="24"/>
          <w:szCs w:val="24"/>
        </w:rPr>
        <w:t>升高或血小板减少并不是腹腔穿刺的禁忌证。对于大多数患者，不鼓励在腹腔穿刺前输血，因为现有数据</w:t>
      </w:r>
      <w:r w:rsidRPr="00073DDC">
        <w:rPr>
          <w:rFonts w:ascii="Arial" w:eastAsia="宋体" w:hAnsi="Arial" w:cs="Arial"/>
          <w:b/>
          <w:bCs/>
          <w:color w:val="232323"/>
          <w:kern w:val="0"/>
          <w:sz w:val="24"/>
          <w:szCs w:val="24"/>
        </w:rPr>
        <w:t>不</w:t>
      </w:r>
      <w:r w:rsidRPr="00073DDC">
        <w:rPr>
          <w:rFonts w:ascii="Arial" w:eastAsia="宋体" w:hAnsi="Arial" w:cs="Arial"/>
          <w:color w:val="232323"/>
          <w:kern w:val="0"/>
          <w:sz w:val="24"/>
          <w:szCs w:val="24"/>
        </w:rPr>
        <w:t>支持这种做法，其可延误穿刺，使患者暴露于输血风险，并且费用较高。但临床表现出弥漫性血管内凝血或</w:t>
      </w:r>
      <w:proofErr w:type="gramStart"/>
      <w:r w:rsidRPr="00073DDC">
        <w:rPr>
          <w:rFonts w:ascii="Arial" w:eastAsia="宋体" w:hAnsi="Arial" w:cs="Arial"/>
          <w:color w:val="232323"/>
          <w:kern w:val="0"/>
          <w:sz w:val="24"/>
          <w:szCs w:val="24"/>
        </w:rPr>
        <w:t>纤</w:t>
      </w:r>
      <w:proofErr w:type="gramEnd"/>
      <w:r w:rsidRPr="00073DDC">
        <w:rPr>
          <w:rFonts w:ascii="Arial" w:eastAsia="宋体" w:hAnsi="Arial" w:cs="Arial"/>
          <w:color w:val="232323"/>
          <w:kern w:val="0"/>
          <w:sz w:val="24"/>
          <w:szCs w:val="24"/>
        </w:rPr>
        <w:t>溶亢进的患者除外，这些患者需要接受治疗以降低出血风险。</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"H98542919"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凝血检查结果异常和血小板减少</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正确的操作技术对于降低发生标本污染和并发症的风险很重要。尤其是正确的</w:t>
      </w:r>
      <w:r w:rsidRPr="00073DDC">
        <w:rPr>
          <w:rFonts w:ascii="Arial" w:eastAsia="宋体" w:hAnsi="Arial" w:cs="Arial"/>
          <w:color w:val="232323"/>
          <w:kern w:val="0"/>
          <w:sz w:val="24"/>
          <w:szCs w:val="24"/>
        </w:rPr>
        <w:t>Z-</w:t>
      </w:r>
      <w:r w:rsidRPr="00073DDC">
        <w:rPr>
          <w:rFonts w:ascii="Arial" w:eastAsia="宋体" w:hAnsi="Arial" w:cs="Arial"/>
          <w:color w:val="232323"/>
          <w:kern w:val="0"/>
          <w:sz w:val="24"/>
          <w:szCs w:val="24"/>
        </w:rPr>
        <w:t>路径技术，可大大降低腹水渗漏</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腹腔穿刺最常见的并发症</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的可能性。其他并发症少见得多。</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"H73384901"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穿刺技术</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和</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"H337673812"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并发症</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ind w:left="480"/>
        <w:jc w:val="left"/>
        <w:rPr>
          <w:rFonts w:ascii="Arial" w:eastAsia="宋体" w:hAnsi="Arial" w:cs="Arial"/>
          <w:color w:val="232323"/>
          <w:kern w:val="0"/>
          <w:sz w:val="24"/>
          <w:szCs w:val="24"/>
        </w:rPr>
      </w:pPr>
      <w:r w:rsidRPr="00073DDC">
        <w:rPr>
          <w:rFonts w:ascii="arial sans-serif" w:eastAsia="宋体" w:hAnsi="arial sans-serif" w:cs="Arial"/>
          <w:color w:val="232323"/>
          <w:kern w:val="0"/>
          <w:sz w:val="18"/>
          <w:szCs w:val="18"/>
        </w:rPr>
        <w:t>●</w:t>
      </w:r>
      <w:r w:rsidRPr="00073DDC">
        <w:rPr>
          <w:rFonts w:ascii="Arial" w:eastAsia="宋体" w:hAnsi="Arial" w:cs="Arial"/>
          <w:color w:val="232323"/>
          <w:kern w:val="0"/>
          <w:sz w:val="24"/>
          <w:szCs w:val="24"/>
        </w:rPr>
        <w:t>所有腹水标本均应行细胞计数和分类计数，包括计划治疗性腹腔穿刺术获取的标本。</w:t>
      </w:r>
      <w:r w:rsidRPr="00073DDC">
        <w:rPr>
          <w:rFonts w:ascii="Arial" w:eastAsia="宋体" w:hAnsi="Arial" w:cs="Arial"/>
          <w:color w:val="232323"/>
          <w:kern w:val="0"/>
          <w:sz w:val="24"/>
          <w:szCs w:val="24"/>
        </w:rPr>
        <w:t>(</w:t>
      </w:r>
      <w:r w:rsidRPr="00073DDC">
        <w:rPr>
          <w:rFonts w:ascii="Arial" w:eastAsia="宋体" w:hAnsi="Arial" w:cs="Arial"/>
          <w:color w:val="232323"/>
          <w:kern w:val="0"/>
          <w:sz w:val="24"/>
          <w:szCs w:val="24"/>
        </w:rPr>
        <w:t>参见上文</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"https://www.uptodate.cn/contents/zh-Hans/diagnostic-and-therapeutic-abdominal-paracentesis?search=%E8%85%B9%E6%B0%B4&amp;sectionRank=1&amp;usage_type=default&amp;anchor=H73384901&amp;source=machineLearning&amp;selectedTitle=10~150&amp;display_rank=10" \l "H73385572"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w:t>
      </w:r>
      <w:r w:rsidRPr="00073DDC">
        <w:rPr>
          <w:rFonts w:ascii="Arial" w:eastAsia="宋体" w:hAnsi="Arial" w:cs="Arial"/>
          <w:color w:val="005B92"/>
          <w:kern w:val="0"/>
          <w:sz w:val="24"/>
          <w:szCs w:val="24"/>
          <w:u w:val="single"/>
        </w:rPr>
        <w:t>收集腹水进行检查</w:t>
      </w:r>
      <w:r w:rsidRPr="00073DDC">
        <w:rPr>
          <w:rFonts w:ascii="Arial" w:eastAsia="宋体" w:hAnsi="Arial" w:cs="Arial"/>
          <w:color w:val="005B92"/>
          <w:kern w:val="0"/>
          <w:sz w:val="24"/>
          <w:szCs w:val="24"/>
          <w:u w:val="single"/>
        </w:rPr>
        <w:t>’</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shd w:val="clear" w:color="auto" w:fill="FFFFFF"/>
        <w:jc w:val="center"/>
        <w:rPr>
          <w:rFonts w:ascii="Arial" w:eastAsia="宋体" w:hAnsi="Arial" w:cs="Arial"/>
          <w:color w:val="232323"/>
          <w:kern w:val="0"/>
          <w:sz w:val="24"/>
          <w:szCs w:val="24"/>
        </w:rPr>
      </w:pPr>
      <w:r w:rsidRPr="00073DDC">
        <w:rPr>
          <w:rFonts w:ascii="Arial" w:eastAsia="宋体" w:hAnsi="Arial" w:cs="Arial"/>
          <w:color w:val="232323"/>
          <w:kern w:val="0"/>
          <w:sz w:val="24"/>
          <w:szCs w:val="24"/>
        </w:rPr>
        <w:t>使用</w:t>
      </w:r>
      <w:proofErr w:type="spellStart"/>
      <w:r w:rsidRPr="00073DDC">
        <w:rPr>
          <w:rFonts w:ascii="Arial" w:eastAsia="宋体" w:hAnsi="Arial" w:cs="Arial"/>
          <w:color w:val="232323"/>
          <w:kern w:val="0"/>
          <w:sz w:val="24"/>
          <w:szCs w:val="24"/>
        </w:rPr>
        <w:t>UpToDate</w:t>
      </w:r>
      <w:proofErr w:type="spellEnd"/>
      <w:r w:rsidRPr="00073DDC">
        <w:rPr>
          <w:rFonts w:ascii="Arial" w:eastAsia="宋体" w:hAnsi="Arial" w:cs="Arial"/>
          <w:color w:val="232323"/>
          <w:kern w:val="0"/>
          <w:sz w:val="24"/>
          <w:szCs w:val="24"/>
        </w:rPr>
        <w:t>临床顾问须遵循</w:t>
      </w:r>
      <w:r w:rsidRPr="00073DDC">
        <w:rPr>
          <w:rFonts w:ascii="Arial" w:eastAsia="宋体" w:hAnsi="Arial" w:cs="Arial"/>
          <w:color w:val="232323"/>
          <w:kern w:val="0"/>
          <w:sz w:val="24"/>
          <w:szCs w:val="24"/>
        </w:rPr>
        <w:fldChar w:fldCharType="begin"/>
      </w:r>
      <w:r w:rsidRPr="00073DDC">
        <w:rPr>
          <w:rFonts w:ascii="Arial" w:eastAsia="宋体" w:hAnsi="Arial" w:cs="Arial"/>
          <w:color w:val="232323"/>
          <w:kern w:val="0"/>
          <w:sz w:val="24"/>
          <w:szCs w:val="24"/>
        </w:rPr>
        <w:instrText xml:space="preserve"> HYPERLINK "https://www.uptodate.cn/legal/license" </w:instrText>
      </w:r>
      <w:r w:rsidRPr="00073DDC">
        <w:rPr>
          <w:rFonts w:ascii="Arial" w:eastAsia="宋体" w:hAnsi="Arial" w:cs="Arial"/>
          <w:color w:val="232323"/>
          <w:kern w:val="0"/>
          <w:sz w:val="24"/>
          <w:szCs w:val="24"/>
        </w:rPr>
        <w:fldChar w:fldCharType="separate"/>
      </w:r>
      <w:r w:rsidRPr="00073DDC">
        <w:rPr>
          <w:rFonts w:ascii="Arial" w:eastAsia="宋体" w:hAnsi="Arial" w:cs="Arial"/>
          <w:color w:val="005B92"/>
          <w:kern w:val="0"/>
          <w:sz w:val="24"/>
          <w:szCs w:val="24"/>
          <w:u w:val="single"/>
        </w:rPr>
        <w:t>用户协议</w:t>
      </w:r>
      <w:r w:rsidRPr="00073DDC">
        <w:rPr>
          <w:rFonts w:ascii="Arial" w:eastAsia="宋体" w:hAnsi="Arial" w:cs="Arial"/>
          <w:color w:val="232323"/>
          <w:kern w:val="0"/>
          <w:sz w:val="24"/>
          <w:szCs w:val="24"/>
        </w:rPr>
        <w:fldChar w:fldCharType="end"/>
      </w:r>
      <w:r w:rsidRPr="00073DDC">
        <w:rPr>
          <w:rFonts w:ascii="Arial" w:eastAsia="宋体" w:hAnsi="Arial" w:cs="Arial"/>
          <w:color w:val="232323"/>
          <w:kern w:val="0"/>
          <w:sz w:val="24"/>
          <w:szCs w:val="24"/>
        </w:rPr>
        <w:t>.</w:t>
      </w:r>
    </w:p>
    <w:p w:rsidR="00073DDC" w:rsidRPr="00073DDC" w:rsidRDefault="00073DDC" w:rsidP="00073DDC">
      <w:pPr>
        <w:widowControl/>
        <w:pBdr>
          <w:top w:val="single" w:sz="6" w:space="18" w:color="EDEDED"/>
        </w:pBdr>
        <w:shd w:val="clear" w:color="auto" w:fill="FFFFFF"/>
        <w:jc w:val="left"/>
        <w:outlineLvl w:val="0"/>
        <w:rPr>
          <w:rFonts w:ascii="Arial" w:eastAsia="宋体" w:hAnsi="Arial" w:cs="Arial"/>
          <w:b/>
          <w:bCs/>
          <w:color w:val="232323"/>
          <w:kern w:val="36"/>
          <w:sz w:val="29"/>
          <w:szCs w:val="29"/>
        </w:rPr>
      </w:pPr>
      <w:r w:rsidRPr="00073DDC">
        <w:rPr>
          <w:rFonts w:ascii="Arial" w:eastAsia="宋体" w:hAnsi="Arial" w:cs="Arial"/>
          <w:b/>
          <w:bCs/>
          <w:color w:val="232323"/>
          <w:kern w:val="36"/>
          <w:sz w:val="29"/>
          <w:szCs w:val="29"/>
        </w:rPr>
        <w:t>参考文献</w:t>
      </w:r>
    </w:p>
    <w:p w:rsidR="00073DDC" w:rsidRPr="00073DDC" w:rsidRDefault="00073DDC" w:rsidP="00073DDC">
      <w:pPr>
        <w:widowControl/>
        <w:numPr>
          <w:ilvl w:val="0"/>
          <w:numId w:val="1"/>
        </w:numPr>
        <w:shd w:val="clear" w:color="auto" w:fill="FFFFFF"/>
        <w:wordWrap w:val="0"/>
        <w:ind w:left="0"/>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 xml:space="preserve">Runyon BA. Ascites and spontaneous bacterial peritonitis. In: </w:t>
      </w:r>
      <w:proofErr w:type="spellStart"/>
      <w:r w:rsidRPr="00073DDC">
        <w:rPr>
          <w:rFonts w:ascii="Arial" w:eastAsia="宋体" w:hAnsi="Arial" w:cs="Arial"/>
          <w:color w:val="232323"/>
          <w:kern w:val="0"/>
          <w:sz w:val="24"/>
          <w:szCs w:val="24"/>
        </w:rPr>
        <w:t>Sleisenger</w:t>
      </w:r>
      <w:proofErr w:type="spellEnd"/>
      <w:r w:rsidRPr="00073DDC">
        <w:rPr>
          <w:rFonts w:ascii="Arial" w:eastAsia="宋体" w:hAnsi="Arial" w:cs="Arial"/>
          <w:color w:val="232323"/>
          <w:kern w:val="0"/>
          <w:sz w:val="24"/>
          <w:szCs w:val="24"/>
        </w:rPr>
        <w:t xml:space="preserve"> and </w:t>
      </w:r>
      <w:proofErr w:type="spellStart"/>
      <w:r w:rsidRPr="00073DDC">
        <w:rPr>
          <w:rFonts w:ascii="Arial" w:eastAsia="宋体" w:hAnsi="Arial" w:cs="Arial"/>
          <w:color w:val="232323"/>
          <w:kern w:val="0"/>
          <w:sz w:val="24"/>
          <w:szCs w:val="24"/>
        </w:rPr>
        <w:t>Fordtran’s</w:t>
      </w:r>
      <w:proofErr w:type="spellEnd"/>
      <w:r w:rsidRPr="00073DDC">
        <w:rPr>
          <w:rFonts w:ascii="Arial" w:eastAsia="宋体" w:hAnsi="Arial" w:cs="Arial"/>
          <w:color w:val="232323"/>
          <w:kern w:val="0"/>
          <w:sz w:val="24"/>
          <w:szCs w:val="24"/>
        </w:rPr>
        <w:t xml:space="preserve"> Gastrointestinal and Liver Diseases, 8th edition, Feldman M, Friedman L, Brandt LJ (</w:t>
      </w:r>
      <w:proofErr w:type="spellStart"/>
      <w:r w:rsidRPr="00073DDC">
        <w:rPr>
          <w:rFonts w:ascii="Arial" w:eastAsia="宋体" w:hAnsi="Arial" w:cs="Arial"/>
          <w:color w:val="232323"/>
          <w:kern w:val="0"/>
          <w:sz w:val="24"/>
          <w:szCs w:val="24"/>
        </w:rPr>
        <w:t>Eds</w:t>
      </w:r>
      <w:proofErr w:type="spellEnd"/>
      <w:r w:rsidRPr="00073DDC">
        <w:rPr>
          <w:rFonts w:ascii="Arial" w:eastAsia="宋体" w:hAnsi="Arial" w:cs="Arial"/>
          <w:color w:val="232323"/>
          <w:kern w:val="0"/>
          <w:sz w:val="24"/>
          <w:szCs w:val="24"/>
        </w:rPr>
        <w:t>), Elsevier, 2010. p.1517.</w:t>
      </w:r>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59" w:history="1">
        <w:r w:rsidRPr="00073DDC">
          <w:rPr>
            <w:rFonts w:ascii="Arial" w:eastAsia="宋体" w:hAnsi="Arial" w:cs="Arial"/>
            <w:color w:val="005B92"/>
            <w:kern w:val="0"/>
            <w:sz w:val="24"/>
            <w:szCs w:val="24"/>
            <w:u w:val="single"/>
          </w:rPr>
          <w:t>Runyon BA, AASLD Practice Guidelines Committee. Management of adult patients with ascites due to cirrhosis: an update. Hepatology 2009; 49:2087.</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0" w:history="1">
        <w:r w:rsidRPr="00073DDC">
          <w:rPr>
            <w:rFonts w:ascii="Arial" w:eastAsia="宋体" w:hAnsi="Arial" w:cs="Arial"/>
            <w:color w:val="005B92"/>
            <w:kern w:val="0"/>
            <w:sz w:val="24"/>
            <w:szCs w:val="24"/>
            <w:u w:val="single"/>
          </w:rPr>
          <w:t>Orman ES, Hayashi PH, Bataller R, Barritt AS 4th. Paracentesis is associated with reduced mortality in patients hospitalized with cirrhosis and ascites. Clin Gastroenterol Hepatol 2014; 12:496.</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1" w:history="1">
        <w:r w:rsidRPr="00073DDC">
          <w:rPr>
            <w:rFonts w:ascii="Arial" w:eastAsia="宋体" w:hAnsi="Arial" w:cs="Arial"/>
            <w:color w:val="005B92"/>
            <w:kern w:val="0"/>
            <w:sz w:val="24"/>
            <w:szCs w:val="24"/>
            <w:u w:val="single"/>
          </w:rPr>
          <w:t>Gunawan B, Runyon B. The efficacy and safety of epsilon-aminocaproic acid treatment in patients with cirrhosis and hyperfibrinolysis. Aliment Pharmacol Ther 2006; 23:115.</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2" w:history="1">
        <w:r w:rsidRPr="00073DDC">
          <w:rPr>
            <w:rFonts w:ascii="Arial" w:eastAsia="宋体" w:hAnsi="Arial" w:cs="Arial"/>
            <w:color w:val="005B92"/>
            <w:kern w:val="0"/>
            <w:sz w:val="24"/>
            <w:szCs w:val="24"/>
            <w:u w:val="single"/>
          </w:rPr>
          <w:t>Runyon BA. Paracentesis of ascitic fluid. A safe procedure. Arch Intern Med 1986; 146:2259.</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3" w:history="1">
        <w:r w:rsidRPr="00073DDC">
          <w:rPr>
            <w:rFonts w:ascii="Arial" w:eastAsia="宋体" w:hAnsi="Arial" w:cs="Arial"/>
            <w:color w:val="005B92"/>
            <w:kern w:val="0"/>
            <w:sz w:val="24"/>
            <w:szCs w:val="24"/>
            <w:u w:val="single"/>
          </w:rPr>
          <w:t>McVay PA, Toy PT. Lack of increased bleeding after paracentesis and thoracentesis in patients with mild coagulation abnormalities. Transfusion 1991; 31:164.</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4" w:history="1">
        <w:r w:rsidRPr="00073DDC">
          <w:rPr>
            <w:rFonts w:ascii="Arial" w:eastAsia="宋体" w:hAnsi="Arial" w:cs="Arial"/>
            <w:color w:val="005B92"/>
            <w:kern w:val="0"/>
            <w:sz w:val="24"/>
            <w:szCs w:val="24"/>
            <w:u w:val="single"/>
          </w:rPr>
          <w:t>Grabau CM, Crago SF, Hoff LK, et al. Performance standards for therapeutic abdominal paracentesis. Hepatology 2004; 40:484.</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5" w:history="1">
        <w:r w:rsidRPr="00073DDC">
          <w:rPr>
            <w:rFonts w:ascii="Arial" w:eastAsia="宋体" w:hAnsi="Arial" w:cs="Arial"/>
            <w:color w:val="005B92"/>
            <w:kern w:val="0"/>
            <w:sz w:val="24"/>
            <w:szCs w:val="24"/>
            <w:u w:val="single"/>
          </w:rPr>
          <w:t>Pache I, Bilodeau M. Severe haemorrhage following abdominal paracentesis for ascites in patients with liver disease. Aliment Pharmacol Ther 2005; 21:525.</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6" w:history="1">
        <w:r w:rsidRPr="00073DDC">
          <w:rPr>
            <w:rFonts w:ascii="Arial" w:eastAsia="宋体" w:hAnsi="Arial" w:cs="Arial"/>
            <w:color w:val="005B92"/>
            <w:kern w:val="0"/>
            <w:sz w:val="24"/>
            <w:szCs w:val="24"/>
            <w:u w:val="single"/>
          </w:rPr>
          <w:t>De Gottardi A, Thévenot T, Spahr L, et al. Risk of complications after abdominal paracentesis in cirrhotic patients: a prospective study. Clin Gastroenterol Hepatol 2009; 7:906.</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7" w:history="1">
        <w:r w:rsidRPr="00073DDC">
          <w:rPr>
            <w:rFonts w:ascii="Arial" w:eastAsia="宋体" w:hAnsi="Arial" w:cs="Arial"/>
            <w:color w:val="005B92"/>
            <w:kern w:val="0"/>
            <w:sz w:val="24"/>
            <w:szCs w:val="24"/>
            <w:u w:val="single"/>
          </w:rPr>
          <w:t>Dabbagh O, Oza A, Prakash S, et al. Coagulopathy does not protect against venous thromboembolism in hospitalized patients with chronic liver disease. Chest 2010; 137:1145.</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8" w:history="1">
        <w:r w:rsidRPr="00073DDC">
          <w:rPr>
            <w:rFonts w:ascii="Arial" w:eastAsia="宋体" w:hAnsi="Arial" w:cs="Arial"/>
            <w:color w:val="005B92"/>
            <w:kern w:val="0"/>
            <w:sz w:val="24"/>
            <w:szCs w:val="24"/>
            <w:u w:val="single"/>
          </w:rPr>
          <w:t>Tripodi A, Mannucci PM. The coagulopathy of chronic liver disease. N Engl J Med 2011; 365:147.</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69" w:history="1">
        <w:r w:rsidRPr="00073DDC">
          <w:rPr>
            <w:rFonts w:ascii="Arial" w:eastAsia="宋体" w:hAnsi="Arial" w:cs="Arial"/>
            <w:color w:val="005B92"/>
            <w:kern w:val="0"/>
            <w:sz w:val="24"/>
            <w:szCs w:val="24"/>
            <w:u w:val="single"/>
          </w:rPr>
          <w:t>Yeon JE, Kwon MJ, Hyung LJ, et al. Effect of fresh frozen plasma (FFP) transfusion on prothrombin time (PT) and bleeding control in patients with chronic liver disease. Hepatology 2010; 52:908A.</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0" w:history="1">
        <w:r w:rsidRPr="00073DDC">
          <w:rPr>
            <w:rFonts w:ascii="Arial" w:eastAsia="宋体" w:hAnsi="Arial" w:cs="Arial"/>
            <w:color w:val="005B92"/>
            <w:kern w:val="0"/>
            <w:sz w:val="24"/>
            <w:szCs w:val="24"/>
            <w:u w:val="single"/>
          </w:rPr>
          <w:t>Runyon BA, Canawati HN, Akriviadis EA. Optimization of ascitic fluid culture technique. Gastroenterology 1988; 95:1351.</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1" w:history="1">
        <w:r w:rsidRPr="00073DDC">
          <w:rPr>
            <w:rFonts w:ascii="Arial" w:eastAsia="宋体" w:hAnsi="Arial" w:cs="Arial"/>
            <w:color w:val="005B92"/>
            <w:kern w:val="0"/>
            <w:sz w:val="24"/>
            <w:szCs w:val="24"/>
            <w:u w:val="single"/>
          </w:rPr>
          <w:t>De Pietri L, Bianchini M, Montalti R, et al. Thrombelastography-guided blood product use before invasive procedures in cirrhosis with severe coagulopathy: A randomized, controlled trial. Hepatology 2016; 63:566.</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2" w:history="1">
        <w:r w:rsidRPr="00073DDC">
          <w:rPr>
            <w:rFonts w:ascii="Arial" w:eastAsia="宋体" w:hAnsi="Arial" w:cs="Arial"/>
            <w:color w:val="005B92"/>
            <w:kern w:val="0"/>
            <w:sz w:val="24"/>
            <w:szCs w:val="24"/>
            <w:u w:val="single"/>
          </w:rPr>
          <w:t>Kim JJ, Tsukamoto MM, Mathur AK, et al. Delayed paracentesis is associated with increased in-hospital mortality in patients with spontaneous bacterial peritonitis. Am J Gastroenterol 2014; 109:1436.</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3" w:history="1">
        <w:r w:rsidRPr="00073DDC">
          <w:rPr>
            <w:rFonts w:ascii="Arial" w:eastAsia="宋体" w:hAnsi="Arial" w:cs="Arial"/>
            <w:color w:val="005B92"/>
            <w:kern w:val="0"/>
            <w:sz w:val="24"/>
            <w:szCs w:val="24"/>
            <w:u w:val="single"/>
          </w:rPr>
          <w:t>Oelsner DH, Caldwell SH, Coles M, Driscoll CJ. Subumbilical midline vascularity of the abdominal wall in portal hypertension observed at laparoscopy. Gastrointest Endosc 1998; 47:388.</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4" w:history="1">
        <w:r w:rsidRPr="00073DDC">
          <w:rPr>
            <w:rFonts w:ascii="Arial" w:eastAsia="宋体" w:hAnsi="Arial" w:cs="Arial"/>
            <w:color w:val="005B92"/>
            <w:kern w:val="0"/>
            <w:sz w:val="24"/>
            <w:szCs w:val="24"/>
            <w:u w:val="single"/>
          </w:rPr>
          <w:t>Sakai H, Sheer TA, Mendler MH, Runyon BA. Choosing the location for non-image guided abdominal paracentesis. Liver Int 2005; 25:984.</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5" w:history="1">
        <w:r w:rsidRPr="00073DDC">
          <w:rPr>
            <w:rFonts w:ascii="Arial" w:eastAsia="宋体" w:hAnsi="Arial" w:cs="Arial"/>
            <w:color w:val="005B92"/>
            <w:kern w:val="0"/>
            <w:sz w:val="24"/>
            <w:szCs w:val="24"/>
            <w:u w:val="single"/>
          </w:rPr>
          <w:t>Runyon BA, Hoefs JC, Morgan TR. Ascitic fluid analysis in malignancy-related ascites. Hepatology 1988; 8:1104.</w:t>
        </w:r>
      </w:hyperlink>
    </w:p>
    <w:p w:rsidR="00073DDC" w:rsidRPr="00073DDC" w:rsidRDefault="00073DDC" w:rsidP="00073DDC">
      <w:pPr>
        <w:widowControl/>
        <w:numPr>
          <w:ilvl w:val="0"/>
          <w:numId w:val="1"/>
        </w:numPr>
        <w:shd w:val="clear" w:color="auto" w:fill="FFFFFF"/>
        <w:ind w:left="0"/>
        <w:jc w:val="left"/>
        <w:rPr>
          <w:rFonts w:ascii="Arial" w:eastAsia="宋体" w:hAnsi="Arial" w:cs="Arial"/>
          <w:color w:val="232323"/>
          <w:kern w:val="0"/>
          <w:sz w:val="24"/>
          <w:szCs w:val="24"/>
        </w:rPr>
      </w:pPr>
      <w:hyperlink r:id="rId76" w:history="1">
        <w:r w:rsidRPr="00073DDC">
          <w:rPr>
            <w:rFonts w:ascii="Arial" w:eastAsia="宋体" w:hAnsi="Arial" w:cs="Arial"/>
            <w:color w:val="005B92"/>
            <w:kern w:val="0"/>
            <w:sz w:val="24"/>
            <w:szCs w:val="24"/>
            <w:u w:val="single"/>
          </w:rPr>
          <w:t>Runyon BA, Hoefs JC, Canawati HN. Polymicrobial bacterascites. A unique entity in the spectrum of infected ascitic fluid. Arch Intern Med 1986; 146:2173.</w:t>
        </w:r>
      </w:hyperlink>
    </w:p>
    <w:p w:rsidR="00073DDC" w:rsidRPr="00073DDC" w:rsidRDefault="00073DDC" w:rsidP="00073DDC">
      <w:pPr>
        <w:widowControl/>
        <w:shd w:val="clear" w:color="auto" w:fill="FFFFFF"/>
        <w:jc w:val="left"/>
        <w:rPr>
          <w:rFonts w:ascii="Arial" w:eastAsia="宋体" w:hAnsi="Arial" w:cs="Arial"/>
          <w:color w:val="232323"/>
          <w:kern w:val="0"/>
          <w:sz w:val="24"/>
          <w:szCs w:val="24"/>
        </w:rPr>
      </w:pPr>
      <w:r w:rsidRPr="00073DDC">
        <w:rPr>
          <w:rFonts w:ascii="Arial" w:eastAsia="宋体" w:hAnsi="Arial" w:cs="Arial"/>
          <w:color w:val="232323"/>
          <w:kern w:val="0"/>
          <w:sz w:val="24"/>
          <w:szCs w:val="24"/>
        </w:rPr>
        <w:t>专题</w:t>
      </w:r>
      <w:r w:rsidRPr="00073DDC">
        <w:rPr>
          <w:rFonts w:ascii="Arial" w:eastAsia="宋体" w:hAnsi="Arial" w:cs="Arial"/>
          <w:color w:val="232323"/>
          <w:kern w:val="0"/>
          <w:sz w:val="24"/>
          <w:szCs w:val="24"/>
        </w:rPr>
        <w:t xml:space="preserve"> 16203 </w:t>
      </w:r>
      <w:r w:rsidRPr="00073DDC">
        <w:rPr>
          <w:rFonts w:ascii="Arial" w:eastAsia="宋体" w:hAnsi="Arial" w:cs="Arial"/>
          <w:color w:val="232323"/>
          <w:kern w:val="0"/>
          <w:sz w:val="24"/>
          <w:szCs w:val="24"/>
        </w:rPr>
        <w:t>版本</w:t>
      </w:r>
      <w:r w:rsidRPr="00073DDC">
        <w:rPr>
          <w:rFonts w:ascii="Arial" w:eastAsia="宋体" w:hAnsi="Arial" w:cs="Arial"/>
          <w:color w:val="232323"/>
          <w:kern w:val="0"/>
          <w:sz w:val="24"/>
          <w:szCs w:val="24"/>
        </w:rPr>
        <w:t xml:space="preserve"> 19.0.zh-Hans.1.0</w:t>
      </w:r>
    </w:p>
    <w:p w:rsidR="00AE268B" w:rsidRDefault="00AE268B"/>
    <w:sectPr w:rsidR="00AE2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sans-serif">
    <w:altName w:val="Times New Roman"/>
    <w:panose1 w:val="00000000000000000000"/>
    <w:charset w:val="00"/>
    <w:family w:val="roman"/>
    <w:notTrueType/>
    <w:pitch w:val="default"/>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51379"/>
    <w:multiLevelType w:val="multilevel"/>
    <w:tmpl w:val="7A38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1D"/>
    <w:rsid w:val="00073DDC"/>
    <w:rsid w:val="00AE268B"/>
    <w:rsid w:val="00FE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1354"/>
  <w15:chartTrackingRefBased/>
  <w15:docId w15:val="{1D1AE5FC-861B-414F-8E6D-723B26A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73D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DDC"/>
    <w:rPr>
      <w:rFonts w:ascii="宋体" w:eastAsia="宋体" w:hAnsi="宋体" w:cs="宋体"/>
      <w:b/>
      <w:bCs/>
      <w:kern w:val="36"/>
      <w:sz w:val="48"/>
      <w:szCs w:val="48"/>
    </w:rPr>
  </w:style>
  <w:style w:type="character" w:styleId="a3">
    <w:name w:val="Hyperlink"/>
    <w:basedOn w:val="a0"/>
    <w:uiPriority w:val="99"/>
    <w:unhideWhenUsed/>
    <w:rsid w:val="00073DDC"/>
    <w:rPr>
      <w:color w:val="0000FF"/>
      <w:u w:val="single"/>
    </w:rPr>
  </w:style>
  <w:style w:type="paragraph" w:customStyle="1" w:styleId="disclosurelink">
    <w:name w:val="disclosurelink"/>
    <w:basedOn w:val="a"/>
    <w:rsid w:val="00073DDC"/>
    <w:pPr>
      <w:widowControl/>
      <w:spacing w:before="100" w:beforeAutospacing="1" w:after="100" w:afterAutospacing="1"/>
      <w:jc w:val="left"/>
    </w:pPr>
    <w:rPr>
      <w:rFonts w:ascii="宋体" w:eastAsia="宋体" w:hAnsi="宋体" w:cs="宋体"/>
      <w:kern w:val="0"/>
      <w:sz w:val="24"/>
      <w:szCs w:val="24"/>
    </w:rPr>
  </w:style>
  <w:style w:type="character" w:customStyle="1" w:styleId="emphasis">
    <w:name w:val="emphasis"/>
    <w:basedOn w:val="a0"/>
    <w:rsid w:val="00073DDC"/>
  </w:style>
  <w:style w:type="paragraph" w:customStyle="1" w:styleId="headinganchor">
    <w:name w:val="headinganchor"/>
    <w:basedOn w:val="a"/>
    <w:rsid w:val="00073DDC"/>
    <w:pPr>
      <w:widowControl/>
      <w:spacing w:before="100" w:beforeAutospacing="1" w:after="100" w:afterAutospacing="1"/>
      <w:jc w:val="left"/>
    </w:pPr>
    <w:rPr>
      <w:rFonts w:ascii="宋体" w:eastAsia="宋体" w:hAnsi="宋体" w:cs="宋体"/>
      <w:kern w:val="0"/>
      <w:sz w:val="24"/>
      <w:szCs w:val="24"/>
    </w:rPr>
  </w:style>
  <w:style w:type="character" w:customStyle="1" w:styleId="h1">
    <w:name w:val="h1"/>
    <w:basedOn w:val="a0"/>
    <w:rsid w:val="00073DDC"/>
  </w:style>
  <w:style w:type="paragraph" w:styleId="a4">
    <w:name w:val="Normal (Web)"/>
    <w:basedOn w:val="a"/>
    <w:uiPriority w:val="99"/>
    <w:semiHidden/>
    <w:unhideWhenUsed/>
    <w:rsid w:val="00073DDC"/>
    <w:pPr>
      <w:widowControl/>
      <w:spacing w:before="100" w:beforeAutospacing="1" w:after="100" w:afterAutospacing="1"/>
      <w:jc w:val="left"/>
    </w:pPr>
    <w:rPr>
      <w:rFonts w:ascii="宋体" w:eastAsia="宋体" w:hAnsi="宋体" w:cs="宋体"/>
      <w:kern w:val="0"/>
      <w:sz w:val="24"/>
      <w:szCs w:val="24"/>
    </w:rPr>
  </w:style>
  <w:style w:type="character" w:customStyle="1" w:styleId="h2">
    <w:name w:val="h2"/>
    <w:basedOn w:val="a0"/>
    <w:rsid w:val="00073DDC"/>
  </w:style>
  <w:style w:type="character" w:customStyle="1" w:styleId="headingendmark">
    <w:name w:val="headingendmark"/>
    <w:basedOn w:val="a0"/>
    <w:rsid w:val="00073DDC"/>
  </w:style>
  <w:style w:type="paragraph" w:customStyle="1" w:styleId="bulletindent1">
    <w:name w:val="bulletindent1"/>
    <w:basedOn w:val="a"/>
    <w:rsid w:val="00073DDC"/>
    <w:pPr>
      <w:widowControl/>
      <w:spacing w:before="100" w:beforeAutospacing="1" w:after="100" w:afterAutospacing="1"/>
      <w:jc w:val="left"/>
    </w:pPr>
    <w:rPr>
      <w:rFonts w:ascii="宋体" w:eastAsia="宋体" w:hAnsi="宋体" w:cs="宋体"/>
      <w:kern w:val="0"/>
      <w:sz w:val="24"/>
      <w:szCs w:val="24"/>
    </w:rPr>
  </w:style>
  <w:style w:type="character" w:customStyle="1" w:styleId="glyph">
    <w:name w:val="glyph"/>
    <w:basedOn w:val="a0"/>
    <w:rsid w:val="00073DDC"/>
  </w:style>
  <w:style w:type="character" w:styleId="a5">
    <w:name w:val="Strong"/>
    <w:basedOn w:val="a0"/>
    <w:uiPriority w:val="22"/>
    <w:qFormat/>
    <w:rsid w:val="00073DDC"/>
    <w:rPr>
      <w:b/>
      <w:bCs/>
    </w:rPr>
  </w:style>
  <w:style w:type="paragraph" w:customStyle="1" w:styleId="bulletindent2">
    <w:name w:val="bulletindent2"/>
    <w:basedOn w:val="a"/>
    <w:rsid w:val="00073D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7004">
      <w:bodyDiv w:val="1"/>
      <w:marLeft w:val="0"/>
      <w:marRight w:val="0"/>
      <w:marTop w:val="0"/>
      <w:marBottom w:val="0"/>
      <w:divBdr>
        <w:top w:val="none" w:sz="0" w:space="0" w:color="auto"/>
        <w:left w:val="none" w:sz="0" w:space="0" w:color="auto"/>
        <w:bottom w:val="none" w:sz="0" w:space="0" w:color="auto"/>
        <w:right w:val="none" w:sz="0" w:space="0" w:color="auto"/>
      </w:divBdr>
      <w:divsChild>
        <w:div w:id="337319411">
          <w:marLeft w:val="0"/>
          <w:marRight w:val="0"/>
          <w:marTop w:val="0"/>
          <w:marBottom w:val="120"/>
          <w:divBdr>
            <w:top w:val="none" w:sz="0" w:space="0" w:color="auto"/>
            <w:left w:val="none" w:sz="0" w:space="0" w:color="auto"/>
            <w:bottom w:val="none" w:sz="0" w:space="0" w:color="auto"/>
            <w:right w:val="none" w:sz="0" w:space="0" w:color="auto"/>
          </w:divBdr>
        </w:div>
        <w:div w:id="320962172">
          <w:marLeft w:val="0"/>
          <w:marRight w:val="0"/>
          <w:marTop w:val="120"/>
          <w:marBottom w:val="0"/>
          <w:divBdr>
            <w:top w:val="none" w:sz="0" w:space="0" w:color="auto"/>
            <w:left w:val="none" w:sz="0" w:space="0" w:color="auto"/>
            <w:bottom w:val="none" w:sz="0" w:space="0" w:color="auto"/>
            <w:right w:val="none" w:sz="0" w:space="0" w:color="auto"/>
          </w:divBdr>
        </w:div>
        <w:div w:id="17202507">
          <w:marLeft w:val="0"/>
          <w:marRight w:val="0"/>
          <w:marTop w:val="120"/>
          <w:marBottom w:val="0"/>
          <w:divBdr>
            <w:top w:val="none" w:sz="0" w:space="0" w:color="auto"/>
            <w:left w:val="none" w:sz="0" w:space="0" w:color="auto"/>
            <w:bottom w:val="none" w:sz="0" w:space="0" w:color="auto"/>
            <w:right w:val="none" w:sz="0" w:space="0" w:color="auto"/>
          </w:divBdr>
        </w:div>
        <w:div w:id="621304491">
          <w:marLeft w:val="0"/>
          <w:marRight w:val="0"/>
          <w:marTop w:val="240"/>
          <w:marBottom w:val="120"/>
          <w:divBdr>
            <w:top w:val="single" w:sz="6" w:space="5" w:color="D12D39"/>
            <w:left w:val="single" w:sz="6" w:space="10" w:color="D12D39"/>
            <w:bottom w:val="single" w:sz="6" w:space="5" w:color="D12D39"/>
            <w:right w:val="single" w:sz="6" w:space="5" w:color="D12D39"/>
          </w:divBdr>
          <w:divsChild>
            <w:div w:id="1244795429">
              <w:marLeft w:val="0"/>
              <w:marRight w:val="30"/>
              <w:marTop w:val="0"/>
              <w:marBottom w:val="0"/>
              <w:divBdr>
                <w:top w:val="none" w:sz="0" w:space="0" w:color="auto"/>
                <w:left w:val="none" w:sz="0" w:space="0" w:color="auto"/>
                <w:bottom w:val="none" w:sz="0" w:space="0" w:color="auto"/>
                <w:right w:val="none" w:sz="0" w:space="0" w:color="auto"/>
              </w:divBdr>
            </w:div>
            <w:div w:id="771053201">
              <w:marLeft w:val="60"/>
              <w:marRight w:val="90"/>
              <w:marTop w:val="0"/>
              <w:marBottom w:val="0"/>
              <w:divBdr>
                <w:top w:val="none" w:sz="0" w:space="0" w:color="auto"/>
                <w:left w:val="none" w:sz="0" w:space="0" w:color="auto"/>
                <w:bottom w:val="none" w:sz="0" w:space="0" w:color="auto"/>
                <w:right w:val="none" w:sz="0" w:space="0" w:color="auto"/>
              </w:divBdr>
            </w:div>
          </w:divsChild>
        </w:div>
        <w:div w:id="58527721">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todate.cn/contents/zh-Hans/image?imageKey=GAST%2F65249&amp;topicKey=GAST%2F16203&amp;search=%E8%85%B9%E6%B0%B4&amp;rank=10%7E150&amp;source=see_link" TargetMode="External"/><Relationship Id="rId18" Type="http://schemas.openxmlformats.org/officeDocument/2006/relationships/hyperlink" Target="https://www.uptodate.cn/contents/zh-Hans/diagnostic-and-therapeutic-abdominal-paracentesis/abstract/7" TargetMode="External"/><Relationship Id="rId26" Type="http://schemas.openxmlformats.org/officeDocument/2006/relationships/hyperlink" Target="https://www.uptodate.cn/contents/zh-Hans/diagnostic-and-therapeutic-abdominal-paracentesis/abstract/7" TargetMode="External"/><Relationship Id="rId39" Type="http://schemas.openxmlformats.org/officeDocument/2006/relationships/hyperlink" Target="https://www.uptodate.cn/contents/zh-Hans/image?imageKey=GAST%2F59687&amp;topicKey=GAST%2F16203&amp;search=%E8%85%B9%E6%B0%B4&amp;rank=10%7E150&amp;source=see_link" TargetMode="External"/><Relationship Id="rId21" Type="http://schemas.openxmlformats.org/officeDocument/2006/relationships/hyperlink" Target="https://www.uptodate.cn/contents/zh-Hans/diagnostic-and-therapeutic-abdominal-paracentesis/abstract/10" TargetMode="External"/><Relationship Id="rId34" Type="http://schemas.openxmlformats.org/officeDocument/2006/relationships/hyperlink" Target="https://www.uptodate.cn/contents/zh-Hans/diagnostic-and-therapeutic-abdominal-paracentesis/abstract/9" TargetMode="External"/><Relationship Id="rId42" Type="http://schemas.openxmlformats.org/officeDocument/2006/relationships/hyperlink" Target="https://www.uptodate.cn/contents/zh-Hans/92977?search=%E8%85%B9%E6%B0%B4&amp;topicRef=16203&amp;source=see_link" TargetMode="External"/><Relationship Id="rId47" Type="http://schemas.openxmlformats.org/officeDocument/2006/relationships/hyperlink" Target="https://www.uptodate.cn/contents/zh-Hans/diagnostic-and-therapeutic-abdominal-paracentesis/abstract/1,2" TargetMode="External"/><Relationship Id="rId50" Type="http://schemas.openxmlformats.org/officeDocument/2006/relationships/hyperlink" Target="https://www.uptodate.cn/contents/zh-Hans/diagnostic-and-therapeutic-abdominal-paracentesis/abstract/9" TargetMode="External"/><Relationship Id="rId55" Type="http://schemas.openxmlformats.org/officeDocument/2006/relationships/hyperlink" Target="https://www.uptodate.cn/contents/zh-Hans/diagnostic-and-therapeutic-abdominal-paracentesis/abstract/19" TargetMode="External"/><Relationship Id="rId63" Type="http://schemas.openxmlformats.org/officeDocument/2006/relationships/hyperlink" Target="https://www.uptodate.cn/contents/zh-Hans/diagnostic-and-therapeutic-abdominal-paracentesis/abstract/6" TargetMode="External"/><Relationship Id="rId68" Type="http://schemas.openxmlformats.org/officeDocument/2006/relationships/hyperlink" Target="https://www.uptodate.cn/contents/zh-Hans/diagnostic-and-therapeutic-abdominal-paracentesis/abstract/11" TargetMode="External"/><Relationship Id="rId76" Type="http://schemas.openxmlformats.org/officeDocument/2006/relationships/hyperlink" Target="https://www.uptodate.cn/contents/zh-Hans/diagnostic-and-therapeutic-abdominal-paracentesis/abstract/19" TargetMode="External"/><Relationship Id="rId7" Type="http://schemas.openxmlformats.org/officeDocument/2006/relationships/hyperlink" Target="https://www.uptodate.cn/contents/zh-Hans/diagnostic-and-therapeutic-abdominal-paracentesis/contributors" TargetMode="External"/><Relationship Id="rId71" Type="http://schemas.openxmlformats.org/officeDocument/2006/relationships/hyperlink" Target="https://www.uptodate.cn/contents/zh-Hans/diagnostic-and-therapeutic-abdominal-paracentesis/abstract/14" TargetMode="External"/><Relationship Id="rId2" Type="http://schemas.openxmlformats.org/officeDocument/2006/relationships/styles" Target="styles.xml"/><Relationship Id="rId16" Type="http://schemas.openxmlformats.org/officeDocument/2006/relationships/hyperlink" Target="https://www.uptodate.cn/contents/zh-Hans/diagnostic-and-therapeutic-abdominal-paracentesis/abstract/5,6" TargetMode="External"/><Relationship Id="rId29" Type="http://schemas.openxmlformats.org/officeDocument/2006/relationships/hyperlink" Target="https://www.uptodate.cn/contents/zh-Hans/diagnostic-and-therapeutic-abdominal-paracentesis/abstract/14" TargetMode="External"/><Relationship Id="rId11" Type="http://schemas.openxmlformats.org/officeDocument/2006/relationships/hyperlink" Target="https://www.uptodate.cn/contents/zh-Hans/diagnostic-and-therapeutic-abdominal-paracentesis/abstract/1" TargetMode="External"/><Relationship Id="rId24" Type="http://schemas.openxmlformats.org/officeDocument/2006/relationships/hyperlink" Target="https://www.uptodate.cn/contents/zh-Hans/diagnostic-and-therapeutic-abdominal-paracentesis/abstract/5-7,12" TargetMode="External"/><Relationship Id="rId32" Type="http://schemas.openxmlformats.org/officeDocument/2006/relationships/hyperlink" Target="https://www.uptodate.cn/contents/zh-Hans/92977?search=%E8%85%B9%E6%B0%B4&amp;topicRef=16203&amp;source=see_link" TargetMode="External"/><Relationship Id="rId37" Type="http://schemas.openxmlformats.org/officeDocument/2006/relationships/hyperlink" Target="https://www.uptodate.cn/contents/zh-Hans/diagnostic-and-therapeutic-abdominal-paracentesis/abstract/17" TargetMode="External"/><Relationship Id="rId40" Type="http://schemas.openxmlformats.org/officeDocument/2006/relationships/hyperlink" Target="https://www.uptodate.cn/contents/zh-Hans/92977?search=%E8%85%B9%E6%B0%B4&amp;topicRef=16203&amp;source=see_link" TargetMode="External"/><Relationship Id="rId45" Type="http://schemas.openxmlformats.org/officeDocument/2006/relationships/hyperlink" Target="https://www.uptodate.cn/contents/zh-Hans/image?imageKey=GAST%2F76099&amp;topicKey=GAST%2F16203&amp;search=%E8%85%B9%E6%B0%B4&amp;rank=10%7E150&amp;source=see_link" TargetMode="External"/><Relationship Id="rId53" Type="http://schemas.openxmlformats.org/officeDocument/2006/relationships/hyperlink" Target="https://www.uptodate.cn/contents/zh-Hans/diagnostic-and-therapeutic-abdominal-paracentesis/abstract/4" TargetMode="External"/><Relationship Id="rId58" Type="http://schemas.openxmlformats.org/officeDocument/2006/relationships/hyperlink" Target="https://www.uptodate.cn/contents/zh-Hans/image?imageKey=GAST%2F65249&amp;topicKey=GAST%2F16203&amp;search=%E8%85%B9%E6%B0%B4&amp;rank=10%7E150&amp;source=see_link" TargetMode="External"/><Relationship Id="rId66" Type="http://schemas.openxmlformats.org/officeDocument/2006/relationships/hyperlink" Target="https://www.uptodate.cn/contents/zh-Hans/diagnostic-and-therapeutic-abdominal-paracentesis/abstract/9" TargetMode="External"/><Relationship Id="rId74" Type="http://schemas.openxmlformats.org/officeDocument/2006/relationships/hyperlink" Target="https://www.uptodate.cn/contents/zh-Hans/diagnostic-and-therapeutic-abdominal-paracentesis/abstract/17" TargetMode="External"/><Relationship Id="rId5" Type="http://schemas.openxmlformats.org/officeDocument/2006/relationships/hyperlink" Target="https://www.uptodate.cn/contents/zh-Hans/diagnostic-and-therapeutic-abdominal-paracentesis/contributors" TargetMode="External"/><Relationship Id="rId15" Type="http://schemas.openxmlformats.org/officeDocument/2006/relationships/hyperlink" Target="https://www.uptodate.cn/contents/zh-Hans/diagnostic-and-therapeutic-abdominal-paracentesis/abstract/4" TargetMode="External"/><Relationship Id="rId23" Type="http://schemas.openxmlformats.org/officeDocument/2006/relationships/hyperlink" Target="https://www.uptodate.cn/contents/zh-Hans/diagnostic-and-therapeutic-abdominal-paracentesis/abstract/11" TargetMode="External"/><Relationship Id="rId28" Type="http://schemas.openxmlformats.org/officeDocument/2006/relationships/hyperlink" Target="https://www.uptodate.cn/contents/zh-Hans/hemostatic-abnormalities-in-patients-with-liver-disease?sectionName=%E8%82%9D%E5%8A%9F%E8%83%BD%E9%9A%9C%E7%A2%8D%E7%9A%84%E5%BD%B1%E5%93%8D&amp;search=%E8%85%B9%E6%B0%B4&amp;topicRef=16203&amp;anchor=H61498865&amp;source=see_link" TargetMode="External"/><Relationship Id="rId36" Type="http://schemas.openxmlformats.org/officeDocument/2006/relationships/hyperlink" Target="https://www.uptodate.cn/contents/zh-Hans/diagnostic-and-therapeutic-abdominal-paracentesis/abstract/16" TargetMode="External"/><Relationship Id="rId49" Type="http://schemas.openxmlformats.org/officeDocument/2006/relationships/hyperlink" Target="https://www.uptodate.cn/contents/zh-Hans/image?imageKey=GAST%2F54050&amp;topicKey=GAST%2F16203&amp;search=%E8%85%B9%E6%B0%B4&amp;rank=10%7E150&amp;source=see_link" TargetMode="External"/><Relationship Id="rId57" Type="http://schemas.openxmlformats.org/officeDocument/2006/relationships/hyperlink" Target="https://www.uptodate.cn/contents/zh-Hans/diagnostic-and-therapeutic-abdominal-paracentesis/abstract/8,9" TargetMode="External"/><Relationship Id="rId61" Type="http://schemas.openxmlformats.org/officeDocument/2006/relationships/hyperlink" Target="https://www.uptodate.cn/contents/zh-Hans/diagnostic-and-therapeutic-abdominal-paracentesis/abstract/4" TargetMode="External"/><Relationship Id="rId10" Type="http://schemas.openxmlformats.org/officeDocument/2006/relationships/hyperlink" Target="https://www.uptodate.cn/contents/diagnostic-and-therapeutic-abdominal-paracentesis?search=%E8%85%B9%E6%B0%B4&amp;source=Out%20of%20date%20-%20zh-Hans&amp;selectedTitle=10~150" TargetMode="External"/><Relationship Id="rId19" Type="http://schemas.openxmlformats.org/officeDocument/2006/relationships/hyperlink" Target="https://www.uptodate.cn/contents/zh-Hans/diagnostic-and-therapeutic-abdominal-paracentesis/abstract/8" TargetMode="External"/><Relationship Id="rId31" Type="http://schemas.openxmlformats.org/officeDocument/2006/relationships/hyperlink" Target="https://www.uptodate.cn/contents/zh-Hans/image?imageKey=GAST%2F73987&amp;topicKey=GAST%2F16203&amp;search=%E8%85%B9%E6%B0%B4&amp;rank=10%7E150&amp;source=see_link" TargetMode="External"/><Relationship Id="rId44" Type="http://schemas.openxmlformats.org/officeDocument/2006/relationships/hyperlink" Target="https://www.uptodate.cn/contents/zh-Hans/92977?search=%E8%85%B9%E6%B0%B4&amp;topicRef=16203&amp;source=see_link" TargetMode="External"/><Relationship Id="rId52" Type="http://schemas.openxmlformats.org/officeDocument/2006/relationships/hyperlink" Target="https://www.uptodate.cn/contents/zh-Hans/diagnostic-and-therapeutic-abdominal-paracentesis/abstract/8" TargetMode="External"/><Relationship Id="rId60" Type="http://schemas.openxmlformats.org/officeDocument/2006/relationships/hyperlink" Target="https://www.uptodate.cn/contents/zh-Hans/diagnostic-and-therapeutic-abdominal-paracentesis/abstract/3" TargetMode="External"/><Relationship Id="rId65" Type="http://schemas.openxmlformats.org/officeDocument/2006/relationships/hyperlink" Target="https://www.uptodate.cn/contents/zh-Hans/diagnostic-and-therapeutic-abdominal-paracentesis/abstract/8" TargetMode="External"/><Relationship Id="rId73" Type="http://schemas.openxmlformats.org/officeDocument/2006/relationships/hyperlink" Target="https://www.uptodate.cn/contents/zh-Hans/diagnostic-and-therapeutic-abdominal-paracentesis/abstract/16"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ptodate.cn/contents/diagnostic-and-therapeutic-abdominal-paracentesis?search=%E8%85%B9%E6%B0%B4&amp;source=Out+of+date+-+zh-Hans&amp;selectedTitle=10%7E150" TargetMode="External"/><Relationship Id="rId14" Type="http://schemas.openxmlformats.org/officeDocument/2006/relationships/hyperlink" Target="https://www.uptodate.cn/contents/zh-Hans/diagnostic-and-therapeutic-abdominal-paracentesis/abstract/3" TargetMode="External"/><Relationship Id="rId22" Type="http://schemas.openxmlformats.org/officeDocument/2006/relationships/hyperlink" Target="https://www.uptodate.cn/contents/zh-Hans/diagnostic-and-therapeutic-abdominal-paracentesis/abstract/11" TargetMode="External"/><Relationship Id="rId27" Type="http://schemas.openxmlformats.org/officeDocument/2006/relationships/hyperlink" Target="https://www.uptodate.cn/contents/zh-Hans/94071?search=%E8%85%B9%E6%B0%B4&amp;topicRef=16203&amp;source=see_link" TargetMode="External"/><Relationship Id="rId30" Type="http://schemas.openxmlformats.org/officeDocument/2006/relationships/hyperlink" Target="https://www.uptodate.cn/contents/zh-Hans/diagnostic-and-therapeutic-abdominal-paracentesis/abstract/3,15" TargetMode="External"/><Relationship Id="rId35" Type="http://schemas.openxmlformats.org/officeDocument/2006/relationships/hyperlink" Target="https://www.uptodate.cn/contents/zh-Hans/image?imageKey=GAST%2F59687&amp;topicKey=GAST%2F16203&amp;search=%E8%85%B9%E6%B0%B4&amp;rank=10%7E150&amp;source=see_link" TargetMode="External"/><Relationship Id="rId43" Type="http://schemas.openxmlformats.org/officeDocument/2006/relationships/hyperlink" Target="https://www.uptodate.cn/contents/zh-Hans/92977?search=%E8%85%B9%E6%B0%B4&amp;topicRef=16203&amp;source=see_link" TargetMode="External"/><Relationship Id="rId48" Type="http://schemas.openxmlformats.org/officeDocument/2006/relationships/hyperlink" Target="https://www.uptodate.cn/contents/zh-Hans/diagnostic-and-therapeutic-abdominal-paracentesis/abstract/1,2" TargetMode="External"/><Relationship Id="rId56" Type="http://schemas.openxmlformats.org/officeDocument/2006/relationships/hyperlink" Target="https://www.uptodate.cn/contents/zh-Hans/diagnostic-and-therapeutic-abdominal-paracentesis/abstract/5-7" TargetMode="External"/><Relationship Id="rId64" Type="http://schemas.openxmlformats.org/officeDocument/2006/relationships/hyperlink" Target="https://www.uptodate.cn/contents/zh-Hans/diagnostic-and-therapeutic-abdominal-paracentesis/abstract/7" TargetMode="External"/><Relationship Id="rId69" Type="http://schemas.openxmlformats.org/officeDocument/2006/relationships/hyperlink" Target="https://www.uptodate.cn/contents/zh-Hans/diagnostic-and-therapeutic-abdominal-paracentesis/abstract/12" TargetMode="External"/><Relationship Id="rId77" Type="http://schemas.openxmlformats.org/officeDocument/2006/relationships/fontTable" Target="fontTable.xml"/><Relationship Id="rId8" Type="http://schemas.openxmlformats.org/officeDocument/2006/relationships/hyperlink" Target="https://www.uptodate.cn/contents/zh-Hans/diagnostic-and-therapeutic-abdominal-paracentesis/contributors" TargetMode="External"/><Relationship Id="rId51" Type="http://schemas.openxmlformats.org/officeDocument/2006/relationships/hyperlink" Target="https://www.uptodate.cn/contents/zh-Hans/diagnostic-and-therapeutic-abdominal-paracentesis/abstract/9" TargetMode="External"/><Relationship Id="rId72" Type="http://schemas.openxmlformats.org/officeDocument/2006/relationships/hyperlink" Target="https://www.uptodate.cn/contents/zh-Hans/diagnostic-and-therapeutic-abdominal-paracentesis/abstract/15" TargetMode="External"/><Relationship Id="rId3" Type="http://schemas.openxmlformats.org/officeDocument/2006/relationships/settings" Target="settings.xml"/><Relationship Id="rId12" Type="http://schemas.openxmlformats.org/officeDocument/2006/relationships/hyperlink" Target="https://www.uptodate.cn/contents/zh-Hans/diagnostic-and-therapeutic-abdominal-paracentesis/abstract/2" TargetMode="External"/><Relationship Id="rId17" Type="http://schemas.openxmlformats.org/officeDocument/2006/relationships/hyperlink" Target="https://www.uptodate.cn/contents/zh-Hans/thrombotic-and-hemorrhagic-disorders-due-to-abnormal-fibrinolysis?sectionName=%E7%BA%A4%E7%BB%B4%E8%9B%8B%E7%99%BD%E6%BA%B6%E8%A7%A3%E4%BA%A2%E8%BF%9B%E7%8A%B6%E6%80%81&amp;search=%E8%85%B9%E6%B0%B4&amp;topicRef=16203&amp;anchor=H10593002&amp;source=see_link" TargetMode="External"/><Relationship Id="rId25" Type="http://schemas.openxmlformats.org/officeDocument/2006/relationships/hyperlink" Target="https://www.uptodate.cn/contents/zh-Hans/diagnostic-and-therapeutic-abdominal-paracentesis/abstract/5,6,13" TargetMode="External"/><Relationship Id="rId33" Type="http://schemas.openxmlformats.org/officeDocument/2006/relationships/hyperlink" Target="https://www.uptodate.cn/contents/zh-Hans/diagnostic-and-therapeutic-abdominal-paracentesis/abstract/13" TargetMode="External"/><Relationship Id="rId38" Type="http://schemas.openxmlformats.org/officeDocument/2006/relationships/hyperlink" Target="https://www.uptodate.cn/contents/zh-Hans/92529?search=%E8%85%B9%E6%B0%B4&amp;topicRef=16203&amp;source=see_link" TargetMode="External"/><Relationship Id="rId46" Type="http://schemas.openxmlformats.org/officeDocument/2006/relationships/hyperlink" Target="https://www.uptodate.cn/contents/zh-Hans/diagnostic-and-therapeutic-abdominal-paracentesis/abstract/18" TargetMode="External"/><Relationship Id="rId59" Type="http://schemas.openxmlformats.org/officeDocument/2006/relationships/hyperlink" Target="https://www.uptodate.cn/contents/zh-Hans/diagnostic-and-therapeutic-abdominal-paracentesis/abstract/2" TargetMode="External"/><Relationship Id="rId67" Type="http://schemas.openxmlformats.org/officeDocument/2006/relationships/hyperlink" Target="https://www.uptodate.cn/contents/zh-Hans/diagnostic-and-therapeutic-abdominal-paracentesis/abstract/10" TargetMode="External"/><Relationship Id="rId20" Type="http://schemas.openxmlformats.org/officeDocument/2006/relationships/hyperlink" Target="https://www.uptodate.cn/contents/zh-Hans/diagnostic-and-therapeutic-abdominal-paracentesis/abstract/9" TargetMode="External"/><Relationship Id="rId41" Type="http://schemas.openxmlformats.org/officeDocument/2006/relationships/hyperlink" Target="https://www.uptodate.cn/contents/zh-Hans/image?imageKey=GAST%2F60064&amp;topicKey=GAST%2F16203&amp;search=%E8%85%B9%E6%B0%B4&amp;rank=10%7E150&amp;source=see_link" TargetMode="External"/><Relationship Id="rId54" Type="http://schemas.openxmlformats.org/officeDocument/2006/relationships/hyperlink" Target="https://www.uptodate.cn/contents/zh-Hans/diagnostic-and-therapeutic-abdominal-paracentesis/abstract/9,13" TargetMode="External"/><Relationship Id="rId62" Type="http://schemas.openxmlformats.org/officeDocument/2006/relationships/hyperlink" Target="https://www.uptodate.cn/contents/zh-Hans/diagnostic-and-therapeutic-abdominal-paracentesis/abstract/5" TargetMode="External"/><Relationship Id="rId70" Type="http://schemas.openxmlformats.org/officeDocument/2006/relationships/hyperlink" Target="https://www.uptodate.cn/contents/zh-Hans/diagnostic-and-therapeutic-abdominal-paracentesis/abstract/13" TargetMode="External"/><Relationship Id="rId75" Type="http://schemas.openxmlformats.org/officeDocument/2006/relationships/hyperlink" Target="https://www.uptodate.cn/contents/zh-Hans/diagnostic-and-therapeutic-abdominal-paracentesis/abstract/18" TargetMode="External"/><Relationship Id="rId1" Type="http://schemas.openxmlformats.org/officeDocument/2006/relationships/numbering" Target="numbering.xml"/><Relationship Id="rId6" Type="http://schemas.openxmlformats.org/officeDocument/2006/relationships/hyperlink" Target="https://www.uptodate.cn/contents/zh-Hans/diagnostic-and-therapeutic-abdominal-paracentesis/contributo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5010</Words>
  <Characters>28562</Characters>
  <Application>Microsoft Office Word</Application>
  <DocSecurity>0</DocSecurity>
  <Lines>238</Lines>
  <Paragraphs>67</Paragraphs>
  <ScaleCrop>false</ScaleCrop>
  <Company>Sky123.Org</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2020-10-15T03:09:00Z</dcterms:created>
  <dcterms:modified xsi:type="dcterms:W3CDTF">2020-10-15T03:13:00Z</dcterms:modified>
</cp:coreProperties>
</file>