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20A" w:rsidRDefault="00D0620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第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 w:hint="eastAsia"/>
          <w:szCs w:val="21"/>
        </w:rPr>
        <w:t>章电磁学</w:t>
      </w:r>
    </w:p>
    <w:p w:rsidR="00D0620A" w:rsidRDefault="00D0620A">
      <w:pPr>
        <w:rPr>
          <w:rFonts w:ascii="Times New Roman" w:hAnsi="Times New Roman" w:cs="Times New Roman"/>
          <w:szCs w:val="21"/>
        </w:rPr>
      </w:pPr>
    </w:p>
    <w:p w:rsidR="00924169" w:rsidRDefault="00D0620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1. </w:t>
      </w:r>
      <w:r w:rsidR="006617E2">
        <w:rPr>
          <w:rFonts w:ascii="Times New Roman" w:hAnsi="Times New Roman" w:cs="Times New Roman" w:hint="eastAsia"/>
          <w:szCs w:val="21"/>
        </w:rPr>
        <w:t>密立根油滴实验，</w:t>
      </w:r>
      <w:r w:rsidR="006617E2">
        <w:rPr>
          <w:rFonts w:ascii="Times New Roman" w:hAnsi="Times New Roman" w:cs="Times New Roman"/>
          <w:szCs w:val="21"/>
        </w:rPr>
        <w:t>带电的水</w:t>
      </w:r>
      <w:r w:rsidR="004C3F2A">
        <w:rPr>
          <w:rFonts w:ascii="Times New Roman" w:hAnsi="Times New Roman" w:cs="Times New Roman"/>
          <w:szCs w:val="21"/>
        </w:rPr>
        <w:t>平行金属板</w:t>
      </w:r>
      <w:r w:rsidR="006617E2">
        <w:rPr>
          <w:rFonts w:ascii="Times New Roman" w:hAnsi="Times New Roman" w:cs="Times New Roman" w:hint="eastAsia"/>
          <w:szCs w:val="21"/>
        </w:rPr>
        <w:t>里有一带电油滴</w:t>
      </w:r>
      <w:r w:rsidR="004C3F2A">
        <w:rPr>
          <w:rFonts w:ascii="Times New Roman" w:hAnsi="Times New Roman" w:cs="Times New Roman"/>
          <w:szCs w:val="21"/>
        </w:rPr>
        <w:t>稳定</w:t>
      </w:r>
      <w:r w:rsidR="006617E2">
        <w:rPr>
          <w:rFonts w:ascii="Times New Roman" w:hAnsi="Times New Roman" w:cs="Times New Roman" w:hint="eastAsia"/>
          <w:szCs w:val="21"/>
        </w:rPr>
        <w:t>不动</w:t>
      </w:r>
      <w:r w:rsidR="004C3F2A">
        <w:rPr>
          <w:rFonts w:ascii="Times New Roman" w:hAnsi="Times New Roman" w:cs="Times New Roman"/>
          <w:szCs w:val="21"/>
        </w:rPr>
        <w:t>，若油滴</w:t>
      </w:r>
      <w:r w:rsidR="006617E2">
        <w:rPr>
          <w:rFonts w:ascii="Times New Roman" w:hAnsi="Times New Roman" w:cs="Times New Roman" w:hint="eastAsia"/>
          <w:szCs w:val="21"/>
        </w:rPr>
        <w:t>增加了一定量的</w:t>
      </w:r>
      <w:r w:rsidR="004C3F2A">
        <w:rPr>
          <w:rFonts w:ascii="Times New Roman" w:hAnsi="Times New Roman" w:cs="Times New Roman"/>
          <w:szCs w:val="21"/>
        </w:rPr>
        <w:t>负电荷，</w:t>
      </w:r>
      <w:r w:rsidR="006617E2">
        <w:rPr>
          <w:rFonts w:ascii="Times New Roman" w:hAnsi="Times New Roman" w:cs="Times New Roman" w:hint="eastAsia"/>
          <w:szCs w:val="21"/>
        </w:rPr>
        <w:t>要</w:t>
      </w:r>
      <w:r w:rsidR="004C3F2A">
        <w:rPr>
          <w:rFonts w:ascii="Times New Roman" w:hAnsi="Times New Roman" w:cs="Times New Roman"/>
          <w:szCs w:val="21"/>
        </w:rPr>
        <w:t>使油滴保持稳定，应</w:t>
      </w:r>
      <w:r w:rsidR="006617E2">
        <w:rPr>
          <w:rFonts w:ascii="Times New Roman" w:hAnsi="Times New Roman" w:cs="Times New Roman" w:hint="eastAsia"/>
          <w:szCs w:val="21"/>
        </w:rPr>
        <w:t>当</w:t>
      </w:r>
      <w:r w:rsidR="004C3F2A">
        <w:rPr>
          <w:rFonts w:ascii="Times New Roman" w:hAnsi="Times New Roman" w:cs="Times New Roman"/>
          <w:szCs w:val="21"/>
        </w:rPr>
        <w:t>：</w:t>
      </w:r>
    </w:p>
    <w:p w:rsidR="004C3F2A" w:rsidRDefault="004C3F2A" w:rsidP="006617E2">
      <w:pPr>
        <w:ind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60288" behindDoc="0" locked="0" layoutInCell="1" allowOverlap="1" wp14:anchorId="7041A90F" wp14:editId="21FF95BE">
            <wp:simplePos x="0" y="0"/>
            <wp:positionH relativeFrom="column">
              <wp:posOffset>3523675</wp:posOffset>
            </wp:positionH>
            <wp:positionV relativeFrom="paragraph">
              <wp:posOffset>121345</wp:posOffset>
            </wp:positionV>
            <wp:extent cx="1519200" cy="666000"/>
            <wp:effectExtent l="0" t="0" r="5080" b="1270"/>
            <wp:wrapNone/>
            <wp:docPr id="1" name="图片 1" descr="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 descr="14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200" cy="6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314" w:rsidRPr="00D77802">
        <w:t>(A)</w:t>
      </w:r>
      <w:r>
        <w:rPr>
          <w:rFonts w:ascii="Times New Roman" w:hAnsi="Times New Roman" w:cs="Times New Roman"/>
          <w:szCs w:val="21"/>
        </w:rPr>
        <w:t>使两金属板相互靠近些</w:t>
      </w:r>
    </w:p>
    <w:p w:rsidR="004C3F2A" w:rsidRDefault="00516314" w:rsidP="00D0620A">
      <w:pPr>
        <w:ind w:firstLineChars="200" w:firstLine="420"/>
        <w:rPr>
          <w:rFonts w:ascii="Times New Roman" w:hAnsi="Times New Roman" w:cs="Times New Roman"/>
          <w:szCs w:val="21"/>
        </w:rPr>
      </w:pPr>
      <w:r w:rsidRPr="00D77802">
        <w:t>(B)</w:t>
      </w:r>
      <w:r w:rsidR="004C3F2A">
        <w:rPr>
          <w:rFonts w:ascii="Times New Roman" w:hAnsi="Times New Roman" w:cs="Times New Roman"/>
          <w:szCs w:val="21"/>
        </w:rPr>
        <w:t>改变两极板上电荷的正负极性</w:t>
      </w:r>
    </w:p>
    <w:p w:rsidR="004C3F2A" w:rsidRDefault="00516314" w:rsidP="00D0620A">
      <w:pPr>
        <w:ind w:firstLineChars="200" w:firstLine="420"/>
        <w:rPr>
          <w:rFonts w:ascii="Times New Roman" w:hAnsi="Times New Roman" w:cs="Times New Roman"/>
          <w:szCs w:val="21"/>
        </w:rPr>
      </w:pPr>
      <w:r w:rsidRPr="00D77802">
        <w:t>(C)</w:t>
      </w:r>
      <w:r w:rsidR="004C3F2A">
        <w:rPr>
          <w:rFonts w:ascii="Times New Roman" w:hAnsi="Times New Roman" w:cs="Times New Roman"/>
          <w:szCs w:val="21"/>
        </w:rPr>
        <w:t>使油滴离正极板远一些</w:t>
      </w:r>
    </w:p>
    <w:p w:rsidR="004C3F2A" w:rsidRPr="000D2BAF" w:rsidRDefault="00516314" w:rsidP="004C3F2A">
      <w:pPr>
        <w:ind w:firstLine="420"/>
        <w:rPr>
          <w:rFonts w:ascii="Times New Roman" w:hAnsi="Times New Roman" w:cs="Times New Roman"/>
          <w:color w:val="FF0000"/>
          <w:szCs w:val="21"/>
        </w:rPr>
      </w:pPr>
      <w:r w:rsidRPr="000D2BAF">
        <w:rPr>
          <w:color w:val="FF0000"/>
        </w:rPr>
        <w:t>(D)</w:t>
      </w:r>
      <w:r w:rsidR="004C3F2A" w:rsidRPr="000D2BAF">
        <w:rPr>
          <w:rFonts w:ascii="Times New Roman" w:hAnsi="Times New Roman" w:cs="Times New Roman"/>
          <w:color w:val="FF0000"/>
          <w:szCs w:val="21"/>
        </w:rPr>
        <w:t>减小两板间的电势差</w:t>
      </w:r>
    </w:p>
    <w:p w:rsidR="0027200B" w:rsidRPr="00EC7D86" w:rsidRDefault="00EC7D86" w:rsidP="004C3F2A">
      <w:pPr>
        <w:ind w:firstLine="420"/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 w:hint="eastAsia"/>
          <w:color w:val="FF0000"/>
          <w:szCs w:val="21"/>
        </w:rPr>
        <w:t>电场力</w:t>
      </w:r>
      <w:r>
        <w:rPr>
          <w:rFonts w:ascii="Times New Roman" w:hAnsi="Times New Roman" w:cs="Times New Roman" w:hint="eastAsia"/>
          <w:color w:val="FF0000"/>
          <w:szCs w:val="21"/>
        </w:rPr>
        <w:t>F=qE=qU/d</w:t>
      </w:r>
      <w:r>
        <w:rPr>
          <w:rFonts w:ascii="Times New Roman" w:hAnsi="Times New Roman" w:cs="Times New Roman" w:hint="eastAsia"/>
          <w:color w:val="FF0000"/>
          <w:szCs w:val="21"/>
        </w:rPr>
        <w:t>，增加负电荷后，电场力变大，油滴会上移，为抵消影响，应降低场强，方法就是加大极板距离，或降低板上电势差。</w:t>
      </w:r>
    </w:p>
    <w:p w:rsidR="00DD5457" w:rsidRPr="00EC7D86" w:rsidRDefault="00DD5457" w:rsidP="004C3F2A">
      <w:pPr>
        <w:ind w:firstLine="420"/>
        <w:rPr>
          <w:rFonts w:ascii="Times New Roman" w:hAnsi="Times New Roman" w:cs="Times New Roman"/>
          <w:szCs w:val="21"/>
        </w:rPr>
      </w:pPr>
    </w:p>
    <w:p w:rsidR="004C3F2A" w:rsidRDefault="0027200B">
      <w:r>
        <w:rPr>
          <w:rFonts w:hint="eastAsia"/>
        </w:rPr>
        <w:t xml:space="preserve">2. </w:t>
      </w:r>
      <w:r>
        <w:rPr>
          <w:rFonts w:hint="eastAsia"/>
        </w:rPr>
        <w:t>判断正误：</w:t>
      </w:r>
    </w:p>
    <w:p w:rsidR="004B5E8D" w:rsidRPr="000D2BAF" w:rsidRDefault="0027200B" w:rsidP="0027200B">
      <w:pPr>
        <w:ind w:leftChars="100" w:left="420" w:hangingChars="100" w:hanging="210"/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）</w:t>
      </w:r>
      <w:r w:rsidR="004B5E8D">
        <w:rPr>
          <w:rFonts w:ascii="Times New Roman" w:hAnsi="Times New Roman" w:cs="Times New Roman" w:hint="eastAsia"/>
          <w:szCs w:val="21"/>
        </w:rPr>
        <w:t>在场强不变的空间，电势处处相等。</w:t>
      </w:r>
      <w:r w:rsidR="000D2BAF">
        <w:rPr>
          <w:rFonts w:ascii="Times New Roman" w:hAnsi="Times New Roman" w:cs="Times New Roman" w:hint="eastAsia"/>
          <w:color w:val="FF0000"/>
          <w:szCs w:val="21"/>
        </w:rPr>
        <w:t>错</w:t>
      </w:r>
    </w:p>
    <w:p w:rsidR="004B5E8D" w:rsidRDefault="0027200B" w:rsidP="000D2BAF">
      <w:pPr>
        <w:ind w:leftChars="100" w:left="420" w:hangingChars="100" w:hanging="210"/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2</w:t>
      </w:r>
      <w:r>
        <w:rPr>
          <w:rFonts w:ascii="Times New Roman" w:hAnsi="Times New Roman" w:cs="Times New Roman" w:hint="eastAsia"/>
          <w:szCs w:val="21"/>
        </w:rPr>
        <w:t>）</w:t>
      </w:r>
      <w:r w:rsidR="004B5E8D">
        <w:rPr>
          <w:rFonts w:ascii="Times New Roman" w:hAnsi="Times New Roman" w:cs="Times New Roman" w:hint="eastAsia"/>
          <w:szCs w:val="21"/>
        </w:rPr>
        <w:t>当神经元细胞处于动作电位时，也处于极化状态，恢复静息电位时，处于</w:t>
      </w:r>
      <w:r w:rsidR="004B5E8D" w:rsidRPr="00A01EE6">
        <w:rPr>
          <w:rFonts w:ascii="Times New Roman" w:hAnsi="Times New Roman" w:cs="Times New Roman" w:hint="eastAsia"/>
          <w:strike/>
          <w:color w:val="FF0000"/>
          <w:szCs w:val="21"/>
        </w:rPr>
        <w:t>去</w:t>
      </w:r>
      <w:r w:rsidR="004B5E8D">
        <w:rPr>
          <w:rFonts w:ascii="Times New Roman" w:hAnsi="Times New Roman" w:cs="Times New Roman" w:hint="eastAsia"/>
          <w:szCs w:val="21"/>
        </w:rPr>
        <w:t>极化状态。</w:t>
      </w:r>
      <w:r w:rsidR="000D2BAF">
        <w:rPr>
          <w:rFonts w:ascii="Times New Roman" w:hAnsi="Times New Roman" w:cs="Times New Roman" w:hint="eastAsia"/>
          <w:color w:val="FF0000"/>
          <w:szCs w:val="21"/>
        </w:rPr>
        <w:t>错</w:t>
      </w:r>
    </w:p>
    <w:p w:rsidR="00C7002B" w:rsidRDefault="00C7002B" w:rsidP="00C7002B">
      <w:pPr>
        <w:rPr>
          <w:color w:val="FF0000"/>
        </w:rPr>
      </w:pPr>
      <w:r w:rsidRPr="00C7002B">
        <w:rPr>
          <w:rFonts w:hint="eastAsia"/>
          <w:color w:val="FF0000"/>
        </w:rPr>
        <w:t>静息电势</w:t>
      </w:r>
      <w:r>
        <w:rPr>
          <w:rFonts w:hint="eastAsia"/>
          <w:color w:val="FF0000"/>
        </w:rPr>
        <w:t>：</w:t>
      </w:r>
      <w:r w:rsidRPr="00C7002B">
        <w:rPr>
          <w:rFonts w:hint="eastAsia"/>
          <w:color w:val="FF0000"/>
        </w:rPr>
        <w:t>当神经在不受扰动或静止状态时，在轴突内部的电势比周围缝隙之间的流体的电势要低，</w:t>
      </w:r>
      <w:r>
        <w:rPr>
          <w:rFonts w:hint="eastAsia"/>
          <w:color w:val="FF0000"/>
        </w:rPr>
        <w:t>约</w:t>
      </w:r>
      <w:r>
        <w:rPr>
          <w:rFonts w:hint="eastAsia"/>
          <w:color w:val="FF0000"/>
        </w:rPr>
        <w:t>-90mV</w:t>
      </w:r>
      <w:r>
        <w:rPr>
          <w:rFonts w:hint="eastAsia"/>
          <w:color w:val="FF0000"/>
        </w:rPr>
        <w:t>（负号表示内低外高），它是极化状态。膜外钠离子浓度高，膜内钾离子浓度高，是钠</w:t>
      </w:r>
      <w:r>
        <w:rPr>
          <w:rFonts w:hint="eastAsia"/>
          <w:color w:val="FF0000"/>
        </w:rPr>
        <w:t>-</w:t>
      </w:r>
      <w:r>
        <w:rPr>
          <w:rFonts w:hint="eastAsia"/>
          <w:color w:val="FF0000"/>
        </w:rPr>
        <w:t>钾泵的主动搬运实现的。</w:t>
      </w:r>
    </w:p>
    <w:p w:rsidR="00BE66E1" w:rsidRDefault="00C7002B" w:rsidP="00C7002B">
      <w:pPr>
        <w:rPr>
          <w:color w:val="FF0000"/>
        </w:rPr>
      </w:pPr>
      <w:r>
        <w:rPr>
          <w:rFonts w:hint="eastAsia"/>
          <w:color w:val="FF0000"/>
        </w:rPr>
        <w:t>动作电位：</w:t>
      </w:r>
      <w:r w:rsidRPr="00C7002B">
        <w:rPr>
          <w:rFonts w:hint="eastAsia"/>
          <w:color w:val="FF0000"/>
        </w:rPr>
        <w:t>当适当刺激神经</w:t>
      </w:r>
      <w:r>
        <w:rPr>
          <w:rFonts w:hint="eastAsia"/>
          <w:color w:val="FF0000"/>
        </w:rPr>
        <w:t>时（超过阈值），就有一个电脉冲延着轴突传导，此时细胞膜的通透性发生突变，大量钠离子涌进膜内，使膜内电位升高，形成动作电位上升段，</w:t>
      </w:r>
      <w:r w:rsidR="00BE66E1" w:rsidRPr="00BE66E1">
        <w:rPr>
          <w:rFonts w:hint="eastAsia"/>
          <w:color w:val="FF0000"/>
        </w:rPr>
        <w:t>当膜内外电位相等时膜外仍为</w:t>
      </w:r>
      <w:r w:rsidR="00BE66E1">
        <w:rPr>
          <w:rFonts w:hint="eastAsia"/>
          <w:color w:val="FF0000"/>
        </w:rPr>
        <w:t>钠离子浓度</w:t>
      </w:r>
      <w:r w:rsidR="00BE66E1" w:rsidRPr="00BE66E1">
        <w:rPr>
          <w:rFonts w:hint="eastAsia"/>
          <w:color w:val="FF0000"/>
        </w:rPr>
        <w:t>高状态，该过程称为</w:t>
      </w:r>
      <w:r w:rsidR="00BE66E1" w:rsidRPr="00BE66E1">
        <w:rPr>
          <w:rFonts w:hint="eastAsia"/>
          <w:b/>
          <w:color w:val="FF0000"/>
        </w:rPr>
        <w:t>去极化</w:t>
      </w:r>
      <w:r w:rsidR="00BE66E1" w:rsidRPr="00BE66E1">
        <w:rPr>
          <w:rFonts w:hint="eastAsia"/>
          <w:color w:val="FF0000"/>
        </w:rPr>
        <w:t>；</w:t>
      </w:r>
    </w:p>
    <w:p w:rsidR="00BE66E1" w:rsidRDefault="00BE66E1" w:rsidP="00C7002B">
      <w:pPr>
        <w:rPr>
          <w:color w:val="FF0000"/>
        </w:rPr>
      </w:pPr>
      <w:r>
        <w:rPr>
          <w:rFonts w:hint="eastAsia"/>
          <w:color w:val="FF0000"/>
        </w:rPr>
        <w:t>钠离子</w:t>
      </w:r>
      <w:r w:rsidRPr="00BE66E1">
        <w:rPr>
          <w:rFonts w:hint="eastAsia"/>
          <w:color w:val="FF0000"/>
        </w:rPr>
        <w:t>继续内流，膜内电位继续升高，直至</w:t>
      </w:r>
      <w:r>
        <w:rPr>
          <w:rFonts w:hint="eastAsia"/>
          <w:color w:val="FF0000"/>
        </w:rPr>
        <w:t>钠离子</w:t>
      </w:r>
      <w:r w:rsidRPr="00BE66E1">
        <w:rPr>
          <w:rFonts w:hint="eastAsia"/>
          <w:color w:val="FF0000"/>
        </w:rPr>
        <w:t>内流达到其平衡状态，膜内外两侧形成的电位差就是动作电位的最大值，这个过程可以称之为反极化；</w:t>
      </w:r>
    </w:p>
    <w:p w:rsidR="00C7002B" w:rsidRPr="00C7002B" w:rsidRDefault="00C7002B" w:rsidP="00C7002B">
      <w:pPr>
        <w:rPr>
          <w:rFonts w:ascii="Times New Roman" w:hAnsi="Times New Roman" w:cs="Times New Roman"/>
          <w:color w:val="FF0000"/>
          <w:szCs w:val="21"/>
        </w:rPr>
      </w:pPr>
      <w:r>
        <w:rPr>
          <w:rFonts w:hint="eastAsia"/>
          <w:color w:val="FF0000"/>
        </w:rPr>
        <w:t>随后</w:t>
      </w:r>
      <w:r w:rsidR="00BE66E1">
        <w:rPr>
          <w:rFonts w:hint="eastAsia"/>
          <w:color w:val="FF0000"/>
        </w:rPr>
        <w:t>少量</w:t>
      </w:r>
      <w:r>
        <w:rPr>
          <w:rFonts w:hint="eastAsia"/>
          <w:color w:val="FF0000"/>
        </w:rPr>
        <w:t>钾离子</w:t>
      </w:r>
      <w:r w:rsidR="00BE66E1">
        <w:rPr>
          <w:rFonts w:hint="eastAsia"/>
          <w:color w:val="FF0000"/>
        </w:rPr>
        <w:t>迅速</w:t>
      </w:r>
      <w:r>
        <w:rPr>
          <w:rFonts w:hint="eastAsia"/>
          <w:color w:val="FF0000"/>
        </w:rPr>
        <w:t>流出，使膜内电位降低，膜外电位升高，这是</w:t>
      </w:r>
      <w:r w:rsidRPr="00BE66E1">
        <w:rPr>
          <w:rFonts w:hint="eastAsia"/>
          <w:b/>
          <w:color w:val="FF0000"/>
        </w:rPr>
        <w:t>复极化</w:t>
      </w:r>
      <w:r>
        <w:rPr>
          <w:rFonts w:hint="eastAsia"/>
          <w:color w:val="FF0000"/>
        </w:rPr>
        <w:t>过程，最终基本恢复到静息电位，此时膜内钠离子浓度高，膜外钾离子浓度高，然后钠</w:t>
      </w:r>
      <w:r>
        <w:rPr>
          <w:rFonts w:hint="eastAsia"/>
          <w:color w:val="FF0000"/>
        </w:rPr>
        <w:t>-</w:t>
      </w:r>
      <w:r>
        <w:rPr>
          <w:rFonts w:hint="eastAsia"/>
          <w:color w:val="FF0000"/>
        </w:rPr>
        <w:t>钾泵工作，将钠离子泵到膜外，钾离子搬到膜内。</w:t>
      </w:r>
    </w:p>
    <w:p w:rsidR="00DD5457" w:rsidRDefault="00DD5457" w:rsidP="004B5E8D"/>
    <w:p w:rsidR="00BE66E1" w:rsidRPr="007F6DE0" w:rsidRDefault="00BE66E1" w:rsidP="004B5E8D">
      <w:pPr>
        <w:rPr>
          <w:color w:val="FF0000"/>
          <w:sz w:val="28"/>
        </w:rPr>
      </w:pPr>
      <w:r w:rsidRPr="007F6DE0">
        <w:rPr>
          <w:rFonts w:hint="eastAsia"/>
          <w:color w:val="FF0000"/>
          <w:sz w:val="28"/>
        </w:rPr>
        <w:t>动作电位包含了去极化与复极化过程，静息电位是极化状态。</w:t>
      </w:r>
    </w:p>
    <w:p w:rsidR="00BE66E1" w:rsidRPr="00BE66E1" w:rsidRDefault="00BE66E1" w:rsidP="004B5E8D">
      <w:pPr>
        <w:rPr>
          <w:color w:val="FF0000"/>
        </w:rPr>
      </w:pPr>
    </w:p>
    <w:p w:rsidR="009E344C" w:rsidRPr="004C10D9" w:rsidRDefault="00836316" w:rsidP="00836316">
      <w:pPr>
        <w:rPr>
          <w:color w:val="FF0000"/>
        </w:rPr>
      </w:pPr>
      <w:r>
        <w:rPr>
          <w:rFonts w:hint="eastAsia"/>
        </w:rPr>
        <w:t xml:space="preserve">3. </w:t>
      </w:r>
      <w:r w:rsidR="009E344C" w:rsidRPr="00D77802">
        <w:t>.</w:t>
      </w:r>
      <w:r w:rsidR="009E344C" w:rsidRPr="00D77802">
        <w:t>以下说法中正确的是</w:t>
      </w:r>
      <w:r w:rsidR="004C10D9">
        <w:rPr>
          <w:rFonts w:hint="eastAsia"/>
        </w:rPr>
        <w:t xml:space="preserve">  </w:t>
      </w:r>
      <w:r w:rsidR="004C10D9">
        <w:rPr>
          <w:rFonts w:hint="eastAsia"/>
          <w:color w:val="FF0000"/>
        </w:rPr>
        <w:t>C</w:t>
      </w:r>
    </w:p>
    <w:p w:rsidR="009E344C" w:rsidRPr="000D2BAF" w:rsidRDefault="009E344C" w:rsidP="009E344C">
      <w:pPr>
        <w:ind w:firstLineChars="200" w:firstLine="420"/>
        <w:rPr>
          <w:color w:val="FF0000"/>
        </w:rPr>
      </w:pPr>
      <w:r w:rsidRPr="00D77802">
        <w:t>(A)</w:t>
      </w:r>
      <w:r w:rsidRPr="00D77802">
        <w:t>电场强度相等的地方电势一定相等；</w:t>
      </w:r>
      <w:r w:rsidR="000D2BAF">
        <w:rPr>
          <w:rFonts w:hint="eastAsia"/>
          <w:color w:val="FF0000"/>
        </w:rPr>
        <w:t>反例：平行板间的均匀电场，场强处处相等，但电势沿电场线方向降低</w:t>
      </w:r>
    </w:p>
    <w:p w:rsidR="009E344C" w:rsidRPr="000D2BAF" w:rsidRDefault="009E344C" w:rsidP="009E344C">
      <w:pPr>
        <w:ind w:firstLineChars="200" w:firstLine="420"/>
        <w:rPr>
          <w:color w:val="FF0000"/>
        </w:rPr>
      </w:pPr>
      <w:r w:rsidRPr="00D77802">
        <w:t>(B)</w:t>
      </w:r>
      <w:r w:rsidRPr="00D77802">
        <w:t>带正电的导体上电势一定为正；</w:t>
      </w:r>
      <w:r w:rsidR="000D2BAF">
        <w:rPr>
          <w:rFonts w:hint="eastAsia"/>
          <w:color w:val="FF0000"/>
        </w:rPr>
        <w:t xml:space="preserve"> </w:t>
      </w:r>
      <w:r w:rsidR="000D2BAF">
        <w:rPr>
          <w:rFonts w:hint="eastAsia"/>
          <w:color w:val="FF0000"/>
        </w:rPr>
        <w:t>与零电位参考点的选取有关</w:t>
      </w:r>
    </w:p>
    <w:p w:rsidR="009E344C" w:rsidRPr="000D2BAF" w:rsidRDefault="009E344C" w:rsidP="00836316">
      <w:pPr>
        <w:ind w:firstLineChars="200" w:firstLine="420"/>
        <w:rPr>
          <w:color w:val="FF0000"/>
        </w:rPr>
      </w:pPr>
      <w:r w:rsidRPr="000D2BAF">
        <w:rPr>
          <w:color w:val="FF0000"/>
        </w:rPr>
        <w:t>(C)</w:t>
      </w:r>
      <w:r w:rsidRPr="000D2BAF">
        <w:rPr>
          <w:color w:val="FF0000"/>
        </w:rPr>
        <w:t>电势梯度绝对值大的地方场强的绝对值也一定大；</w:t>
      </w:r>
    </w:p>
    <w:p w:rsidR="009E344C" w:rsidRPr="000D2BAF" w:rsidRDefault="009E344C" w:rsidP="009E344C">
      <w:pPr>
        <w:ind w:firstLineChars="200" w:firstLine="420"/>
        <w:rPr>
          <w:color w:val="FF0000"/>
        </w:rPr>
      </w:pPr>
      <w:r w:rsidRPr="00D77802">
        <w:t>(D)</w:t>
      </w:r>
      <w:r w:rsidRPr="00D77802">
        <w:t>电势为零的导体一定不带电</w:t>
      </w:r>
      <w:r w:rsidR="000D2BAF">
        <w:rPr>
          <w:rFonts w:hint="eastAsia"/>
        </w:rPr>
        <w:t>；</w:t>
      </w:r>
      <w:r w:rsidR="000D2BAF">
        <w:rPr>
          <w:rFonts w:hint="eastAsia"/>
          <w:color w:val="FF0000"/>
        </w:rPr>
        <w:t>接地的导体，电势为零，在靠近电荷时，会被感应出电荷，带电</w:t>
      </w:r>
    </w:p>
    <w:p w:rsidR="00836316" w:rsidRPr="000D2BAF" w:rsidRDefault="00836316" w:rsidP="00836316"/>
    <w:p w:rsidR="00836316" w:rsidRDefault="00836316" w:rsidP="00836316"/>
    <w:p w:rsidR="00836316" w:rsidRPr="00D77802" w:rsidRDefault="00836316" w:rsidP="00836316">
      <w:r>
        <w:rPr>
          <w:rFonts w:hint="eastAsia"/>
        </w:rPr>
        <w:t>4</w:t>
      </w:r>
      <w:r w:rsidRPr="00D77802">
        <w:t>.</w:t>
      </w:r>
      <w:r w:rsidRPr="00D77802">
        <w:t>以下说法中正确的是</w:t>
      </w:r>
    </w:p>
    <w:p w:rsidR="00836316" w:rsidRPr="00570D16" w:rsidRDefault="00836316" w:rsidP="00836316">
      <w:pPr>
        <w:ind w:firstLineChars="200" w:firstLine="420"/>
        <w:rPr>
          <w:color w:val="FF0000"/>
        </w:rPr>
      </w:pPr>
      <w:r w:rsidRPr="00570D16">
        <w:rPr>
          <w:color w:val="FF0000"/>
        </w:rPr>
        <w:t>(A)</w:t>
      </w:r>
      <w:r w:rsidRPr="00570D16">
        <w:rPr>
          <w:color w:val="FF0000"/>
        </w:rPr>
        <w:t>沿着电力线移动负电荷</w:t>
      </w:r>
      <w:r w:rsidRPr="00570D16">
        <w:rPr>
          <w:color w:val="FF0000"/>
        </w:rPr>
        <w:t>,</w:t>
      </w:r>
      <w:r w:rsidRPr="00570D16">
        <w:rPr>
          <w:color w:val="FF0000"/>
        </w:rPr>
        <w:t>负电荷的电势能是增加的；</w:t>
      </w:r>
    </w:p>
    <w:p w:rsidR="00836316" w:rsidRPr="000D2BAF" w:rsidRDefault="00836316" w:rsidP="00836316">
      <w:pPr>
        <w:ind w:firstLineChars="200" w:firstLine="420"/>
        <w:rPr>
          <w:color w:val="FF0000"/>
        </w:rPr>
      </w:pPr>
      <w:r w:rsidRPr="00D77802">
        <w:t>(B)</w:t>
      </w:r>
      <w:r w:rsidRPr="00D77802">
        <w:t>场强弱的地方电位一定低</w:t>
      </w:r>
      <w:r w:rsidRPr="00D77802">
        <w:t>,</w:t>
      </w:r>
      <w:r w:rsidRPr="00D77802">
        <w:t>电位高的地方场强一定强；</w:t>
      </w:r>
      <w:r w:rsidR="000D2BAF">
        <w:rPr>
          <w:rFonts w:hint="eastAsia"/>
          <w:color w:val="FF0000"/>
        </w:rPr>
        <w:t>场强与电位的变化率有关。反例：负点电荷的电位与场强关系</w:t>
      </w:r>
    </w:p>
    <w:p w:rsidR="00836316" w:rsidRPr="000D2BAF" w:rsidRDefault="00836316" w:rsidP="00836316">
      <w:pPr>
        <w:ind w:firstLineChars="200" w:firstLine="420"/>
        <w:rPr>
          <w:color w:val="FF0000"/>
        </w:rPr>
      </w:pPr>
      <w:r w:rsidRPr="00D77802">
        <w:t>(C)</w:t>
      </w:r>
      <w:r w:rsidRPr="00D77802">
        <w:t>等势面上各点的场强大小一定相等；</w:t>
      </w:r>
      <w:r w:rsidR="000D2BAF">
        <w:rPr>
          <w:rFonts w:hint="eastAsia"/>
          <w:color w:val="FF0000"/>
        </w:rPr>
        <w:t>反例：导体表面是等电位面，曲率大的地方场</w:t>
      </w:r>
      <w:r w:rsidR="000D2BAF">
        <w:rPr>
          <w:rFonts w:hint="eastAsia"/>
          <w:color w:val="FF0000"/>
        </w:rPr>
        <w:lastRenderedPageBreak/>
        <w:t>强大，比如导体尖端</w:t>
      </w:r>
    </w:p>
    <w:p w:rsidR="00836316" w:rsidRPr="000D2BAF" w:rsidRDefault="00836316" w:rsidP="00836316">
      <w:pPr>
        <w:ind w:firstLineChars="200" w:firstLine="420"/>
        <w:rPr>
          <w:color w:val="FF0000"/>
        </w:rPr>
      </w:pPr>
      <w:r w:rsidRPr="00D77802">
        <w:t>(D)</w:t>
      </w:r>
      <w:r w:rsidRPr="00D77802">
        <w:t>初速度为零的点电荷</w:t>
      </w:r>
      <w:r w:rsidRPr="00D77802">
        <w:t>,</w:t>
      </w:r>
      <w:r w:rsidRPr="00D77802">
        <w:t>仅在电场力作用下</w:t>
      </w:r>
      <w:r w:rsidRPr="00D77802">
        <w:t>,</w:t>
      </w:r>
      <w:r w:rsidRPr="00D77802">
        <w:t>总是从高电位处向低电位运动；</w:t>
      </w:r>
      <w:r w:rsidR="000D2BAF">
        <w:rPr>
          <w:rFonts w:hint="eastAsia"/>
          <w:color w:val="FF0000"/>
        </w:rPr>
        <w:t>与电荷正负有关，负电荷是逆着电场线方向运动，而电位是顺着电场线方向降低的</w:t>
      </w:r>
    </w:p>
    <w:p w:rsidR="00836316" w:rsidRPr="00D77802" w:rsidRDefault="00836316" w:rsidP="00836316">
      <w:pPr>
        <w:ind w:firstLineChars="200" w:firstLine="420"/>
      </w:pPr>
      <w:r w:rsidRPr="00D77802">
        <w:t>(E)</w:t>
      </w:r>
      <w:r w:rsidRPr="00D77802">
        <w:t>场强处处相同的电场中</w:t>
      </w:r>
      <w:r w:rsidRPr="00D77802">
        <w:t>,</w:t>
      </w:r>
      <w:r w:rsidRPr="00D77802">
        <w:t>各点的电位也处处相同</w:t>
      </w:r>
      <w:r w:rsidRPr="00D77802">
        <w:t>.</w:t>
      </w:r>
      <w:r w:rsidR="000D2BAF" w:rsidRPr="000D2BAF">
        <w:rPr>
          <w:rFonts w:hint="eastAsia"/>
          <w:color w:val="FF0000"/>
        </w:rPr>
        <w:t xml:space="preserve"> </w:t>
      </w:r>
      <w:r w:rsidR="000D2BAF">
        <w:rPr>
          <w:rFonts w:hint="eastAsia"/>
          <w:color w:val="FF0000"/>
        </w:rPr>
        <w:t>反例：平行板间的均匀电场，场强处处相等，但电位沿电场线方向降低</w:t>
      </w:r>
    </w:p>
    <w:p w:rsidR="00836316" w:rsidRDefault="00836316" w:rsidP="00836316"/>
    <w:p w:rsidR="00DD5457" w:rsidRDefault="00DD5457" w:rsidP="00836316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F87933" wp14:editId="5A4E85B9">
                <wp:simplePos x="0" y="0"/>
                <wp:positionH relativeFrom="column">
                  <wp:posOffset>3905885</wp:posOffset>
                </wp:positionH>
                <wp:positionV relativeFrom="paragraph">
                  <wp:posOffset>97155</wp:posOffset>
                </wp:positionV>
                <wp:extent cx="1807845" cy="638175"/>
                <wp:effectExtent l="0" t="0" r="0" b="9525"/>
                <wp:wrapSquare wrapText="bothSides"/>
                <wp:docPr id="3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7845" cy="638175"/>
                          <a:chOff x="5801" y="3616"/>
                          <a:chExt cx="2847" cy="1005"/>
                        </a:xfrm>
                      </wpg:grpSpPr>
                      <wps:wsp>
                        <wps:cNvPr id="34" name="Line 18"/>
                        <wps:cNvCnPr/>
                        <wps:spPr bwMode="auto">
                          <a:xfrm>
                            <a:off x="6214" y="3985"/>
                            <a:ext cx="2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5801" y="3737"/>
                            <a:ext cx="73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344C" w:rsidRDefault="009E344C" w:rsidP="009E344C">
                              <w:r>
                                <w:rPr>
                                  <w:rFonts w:hint="eastAsia"/>
                                </w:rPr>
                                <w:t>+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q</w:t>
                              </w:r>
                              <w: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20"/>
                        <wps:cNvCnPr/>
                        <wps:spPr bwMode="auto">
                          <a:xfrm>
                            <a:off x="6214" y="3985"/>
                            <a:ext cx="0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21"/>
                        <wps:cNvCnPr/>
                        <wps:spPr bwMode="auto">
                          <a:xfrm>
                            <a:off x="7313" y="3985"/>
                            <a:ext cx="0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22"/>
                        <wps:cNvCnPr/>
                        <wps:spPr bwMode="auto">
                          <a:xfrm>
                            <a:off x="8419" y="3985"/>
                            <a:ext cx="0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23"/>
                        <wps:cNvCnPr/>
                        <wps:spPr bwMode="auto">
                          <a:xfrm>
                            <a:off x="7313" y="4378"/>
                            <a:ext cx="11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4"/>
                        <wps:cNvCnPr/>
                        <wps:spPr bwMode="auto">
                          <a:xfrm>
                            <a:off x="6214" y="4378"/>
                            <a:ext cx="11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578" y="4055"/>
                            <a:ext cx="420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344C" w:rsidRDefault="009E344C" w:rsidP="009E344C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684" y="4043"/>
                            <a:ext cx="420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344C" w:rsidRDefault="009E344C" w:rsidP="009E344C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7040" y="3616"/>
                            <a:ext cx="420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344C" w:rsidRPr="00836316" w:rsidRDefault="009E344C" w:rsidP="009E344C">
                              <w:pPr>
                                <w:rPr>
                                  <w:sz w:val="28"/>
                                </w:rPr>
                              </w:pPr>
                              <w:r w:rsidRPr="00836316">
                                <w:rPr>
                                  <w:rFonts w:ascii="宋体" w:hAnsi="宋体" w:hint="eastAsia"/>
                                  <w:sz w:val="28"/>
                                </w:rPr>
                                <w:t>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8146" y="3626"/>
                            <a:ext cx="502" cy="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344C" w:rsidRPr="00836316" w:rsidRDefault="009E344C" w:rsidP="009E344C">
                              <w:pPr>
                                <w:rPr>
                                  <w:sz w:val="28"/>
                                </w:rPr>
                              </w:pPr>
                              <w:r w:rsidRPr="00836316">
                                <w:rPr>
                                  <w:rFonts w:ascii="宋体" w:hAnsi="宋体" w:hint="eastAsia"/>
                                  <w:sz w:val="28"/>
                                </w:rPr>
                                <w:t>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7009" y="3662"/>
                            <a:ext cx="420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6316" w:rsidRDefault="00836316" w:rsidP="009E344C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8006" y="3652"/>
                            <a:ext cx="420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6316" w:rsidRDefault="00836316" w:rsidP="009E344C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307.55pt;margin-top:7.65pt;width:142.35pt;height:50.25pt;z-index:251659264" coordorigin="5801,3616" coordsize="2847,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">
                <v:line id="Line 18" o:spid="_x0000_s1027" style="position:absolute;visibility:visible;mso-wrap-style:square" from="6214,3985" to="8419,3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8" type="#_x0000_t202" style="position:absolute;left:5801;top:3737;width:73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:rsidR="009E344C" w:rsidRDefault="009E344C" w:rsidP="009E344C">
                        <w:r>
                          <w:rPr>
                            <w:rFonts w:hint="eastAsia"/>
                          </w:rPr>
                          <w:t>+</w:t>
                        </w:r>
                        <w:r>
                          <w:rPr>
                            <w:i/>
                            <w:iCs/>
                          </w:rPr>
                          <w:t>q</w:t>
                        </w:r>
                        <w:r>
                          <w:sym w:font="Symbol" w:char="F0B7"/>
                        </w:r>
                      </w:p>
                    </w:txbxContent>
                  </v:textbox>
                </v:shape>
                <v:line id="Line 20" o:spid="_x0000_s1029" style="position:absolute;visibility:visible;mso-wrap-style:square" from="6214,3985" to="6214,4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line id="Line 21" o:spid="_x0000_s1030" style="position:absolute;visibility:visible;mso-wrap-style:square" from="7313,3985" to="7313,4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<v:line id="Line 22" o:spid="_x0000_s1031" style="position:absolute;visibility:visible;mso-wrap-style:square" from="8419,3985" to="8419,4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v:line id="Line 23" o:spid="_x0000_s1032" style="position:absolute;visibility:visible;mso-wrap-style:square" from="7313,4378" to="8419,4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pNG8MAAADbAAAADwAAAGRycy9kb3ducmV2LnhtbESPQWvCQBSE7wX/w/IK3uomtRSbuooI&#10;lV5rW8zxkX0mqdm3cfep6b93hUKPw8x8w8yXg+vUmUJsPRvIJxko4srblmsDX59vDzNQUZAtdp7J&#10;wC9FWC5Gd3MsrL/wB523UqsE4ViggUakL7SOVUMO48T3xMnb++BQkgy1tgEvCe46/Zhlz9phy2mh&#10;wZ7WDVWH7ckZsPtdnkvof4612PJ7o8tDWz4ZM74fVq+ghAb5D/+1362B6QvcvqQfoB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6TRvDAAAA2wAAAA8AAAAAAAAAAAAA&#10;AAAAoQIAAGRycy9kb3ducmV2LnhtbFBLBQYAAAAABAAEAPkAAACRAwAAAAA=&#10;">
                  <v:stroke startarrow="classic" startarrowwidth="narrow" startarrowlength="short" endarrow="classic" endarrowwidth="narrow" endarrowlength="short"/>
                </v:line>
                <v:line id="Line 24" o:spid="_x0000_s1033" style="position:absolute;visibility:visible;mso-wrap-style:square" from="6214,4378" to="7320,4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aX+78AAADbAAAADwAAAGRycy9kb3ducmV2LnhtbERPTWvCQBC9F/wPywi91U1EpERXEaHF&#10;q7bFHIfsmESzs3F31PTfdw9Cj4/3vVwPrlN3CrH1bCCfZKCIK29brg18f328vYOKgmyx80wGfinC&#10;ejV6WWJh/YP3dD9IrVIIxwINNCJ9oXWsGnIYJ74nTtzJB4eSYKi1DfhI4a7T0yyba4ctp4YGe9o2&#10;VF0ON2fAno55LqE/X2ux5c+nLi9tOTPmdTxsFqCEBvkXP907a2CW1qcv6Qfo1R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8aX+78AAADbAAAADwAAAAAAAAAAAAAAAACh&#10;AgAAZHJzL2Rvd25yZXYueG1sUEsFBgAAAAAEAAQA+QAAAI0DAAAAAA==&#10;">
                  <v:stroke startarrow="classic" startarrowwidth="narrow" startarrowlength="short" endarrow="classic" endarrowwidth="narrow" endarrowlength="short"/>
                </v:line>
                <v:shape id="Text Box 25" o:spid="_x0000_s1034" type="#_x0000_t202" style="position:absolute;left:6578;top:4055;width:420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ff8IA&#10;AADbAAAADwAAAGRycy9kb3ducmV2LnhtbESPQYvCMBSE78L+h/CEvWmiqGjXKIuy4ElRd4W9PZpn&#10;W2xeShNt/fdGEDwOM/MNM1+2thQ3qn3hWMOgr0AQp84UnGn4Pf70piB8QDZYOiYNd/KwXHx05pgY&#10;1/CeboeQiQhhn6CGPIQqkdKnOVn0fVcRR+/saoshyjqTpsYmwm0ph0pNpMWC40KOFa1ySi+Hq9Xw&#10;tz3/n0Zql63tuGpcqyTbmdT6s9t+f4EI1IZ3+NXeGA2jA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19/wgAAANsAAAAPAAAAAAAAAAAAAAAAAJgCAABkcnMvZG93&#10;bnJldi54bWxQSwUGAAAAAAQABAD1AAAAhwMAAAAA&#10;" filled="f" stroked="f">
                  <v:textbox>
                    <w:txbxContent>
                      <w:p w:rsidR="009E344C" w:rsidRDefault="009E344C" w:rsidP="009E344C">
                        <w:pPr>
                          <w:rPr>
                            <w:i/>
                            <w:iCs/>
                          </w:rPr>
                        </w:pPr>
                        <w:proofErr w:type="gramStart"/>
                        <w:r>
                          <w:rPr>
                            <w:rFonts w:hint="eastAsia"/>
                            <w:i/>
                            <w:iCs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  <v:shape id="Text Box 26" o:spid="_x0000_s1035" type="#_x0000_t202" style="position:absolute;left:7684;top:4043;width:420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3BCM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Q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EIwgAAANsAAAAPAAAAAAAAAAAAAAAAAJgCAABkcnMvZG93&#10;bnJldi54bWxQSwUGAAAAAAQABAD1AAAAhwMAAAAA&#10;" filled="f" stroked="f">
                  <v:textbox>
                    <w:txbxContent>
                      <w:p w:rsidR="009E344C" w:rsidRDefault="009E344C" w:rsidP="009E344C">
                        <w:pPr>
                          <w:rPr>
                            <w:i/>
                            <w:iCs/>
                          </w:rPr>
                        </w:pPr>
                        <w:proofErr w:type="gramStart"/>
                        <w:r>
                          <w:rPr>
                            <w:rFonts w:hint="eastAsia"/>
                            <w:i/>
                            <w:iCs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  <v:shape id="Text Box 28" o:spid="_x0000_s1036" type="#_x0000_t202" style="position:absolute;left:7040;top:3616;width:420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<v:textbox>
                    <w:txbxContent>
                      <w:p w:rsidR="009E344C" w:rsidRPr="00836316" w:rsidRDefault="009E344C" w:rsidP="009E344C">
                        <w:pPr>
                          <w:rPr>
                            <w:sz w:val="28"/>
                          </w:rPr>
                        </w:pPr>
                        <w:r w:rsidRPr="00836316">
                          <w:rPr>
                            <w:rFonts w:ascii="宋体" w:hAnsi="宋体" w:hint="eastAsia"/>
                            <w:sz w:val="28"/>
                          </w:rPr>
                          <w:t>·</w:t>
                        </w:r>
                      </w:p>
                    </w:txbxContent>
                  </v:textbox>
                </v:shape>
                <v:shape id="Text Box 29" o:spid="_x0000_s1037" type="#_x0000_t202" style="position:absolute;left:8146;top:3626;width:502;height: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<v:textbox>
                    <w:txbxContent>
                      <w:p w:rsidR="009E344C" w:rsidRPr="00836316" w:rsidRDefault="009E344C" w:rsidP="009E344C">
                        <w:pPr>
                          <w:rPr>
                            <w:sz w:val="28"/>
                          </w:rPr>
                        </w:pPr>
                        <w:r w:rsidRPr="00836316">
                          <w:rPr>
                            <w:rFonts w:ascii="宋体" w:hAnsi="宋体" w:hint="eastAsia"/>
                            <w:sz w:val="28"/>
                          </w:rPr>
                          <w:t>·</w:t>
                        </w:r>
                      </w:p>
                    </w:txbxContent>
                  </v:textbox>
                </v:shape>
                <v:shape id="Text Box 25" o:spid="_x0000_s1038" type="#_x0000_t202" style="position:absolute;left:7009;top:3662;width:420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<v:textbox>
                    <w:txbxContent>
                      <w:p w:rsidR="00836316" w:rsidRDefault="00836316" w:rsidP="009E344C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>P</w:t>
                        </w:r>
                      </w:p>
                    </w:txbxContent>
                  </v:textbox>
                </v:shape>
                <v:shape id="Text Box 25" o:spid="_x0000_s1039" type="#_x0000_t202" style="position:absolute;left:8006;top:3652;width:420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<v:textbox>
                    <w:txbxContent>
                      <w:p w:rsidR="00836316" w:rsidRDefault="00836316" w:rsidP="009E344C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>M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9E344C" w:rsidRPr="00D77802" w:rsidRDefault="000674DD" w:rsidP="00836316">
      <w:r>
        <w:rPr>
          <w:rFonts w:hint="eastAsia"/>
        </w:rPr>
        <w:t>5</w:t>
      </w:r>
      <w:r w:rsidR="009E344C" w:rsidRPr="00D77802">
        <w:t>.</w:t>
      </w:r>
      <w:r w:rsidR="009E344C" w:rsidRPr="00D77802">
        <w:t>如图，在点电荷</w:t>
      </w:r>
      <w:r w:rsidR="009E344C" w:rsidRPr="00D77802">
        <w:t>+</w:t>
      </w:r>
      <w:r w:rsidR="009E344C" w:rsidRPr="00D77802">
        <w:rPr>
          <w:i/>
          <w:iCs/>
        </w:rPr>
        <w:t>q</w:t>
      </w:r>
      <w:r w:rsidR="009E344C" w:rsidRPr="00D77802">
        <w:t>的电场中</w:t>
      </w:r>
      <w:r w:rsidR="009E344C" w:rsidRPr="00D77802">
        <w:t>,</w:t>
      </w:r>
      <w:r w:rsidR="009E344C" w:rsidRPr="00D77802">
        <w:t>若取图中</w:t>
      </w:r>
      <w:r w:rsidR="009E344C" w:rsidRPr="00D77802">
        <w:rPr>
          <w:i/>
          <w:iCs/>
        </w:rPr>
        <w:t>P</w:t>
      </w:r>
      <w:r w:rsidR="009E344C" w:rsidRPr="00D77802">
        <w:t>点处为电势零点</w:t>
      </w:r>
      <w:r w:rsidR="009E344C" w:rsidRPr="00D77802">
        <w:t>,</w:t>
      </w:r>
      <w:r w:rsidR="00FD1D9F">
        <w:rPr>
          <w:rFonts w:hint="eastAsia"/>
        </w:rPr>
        <w:t>求</w:t>
      </w:r>
      <w:r w:rsidR="009E344C" w:rsidRPr="00D77802">
        <w:t>M</w:t>
      </w:r>
      <w:r w:rsidR="009E344C" w:rsidRPr="00D77802">
        <w:t>点的电势</w:t>
      </w:r>
      <w:r w:rsidR="00FD1D9F">
        <w:rPr>
          <w:rFonts w:hint="eastAsia"/>
        </w:rPr>
        <w:t>。</w:t>
      </w:r>
    </w:p>
    <w:bookmarkStart w:id="0" w:name="MTBlankEqn"/>
    <w:p w:rsidR="00836316" w:rsidRDefault="004C10D9" w:rsidP="0004048E">
      <w:r w:rsidRPr="00BF656F">
        <w:rPr>
          <w:position w:val="-66"/>
        </w:rPr>
        <w:object w:dxaOrig="500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95pt;height:1in" o:ole="">
            <v:imagedata r:id="rId8" o:title=""/>
          </v:shape>
          <o:OLEObject Type="Embed" ProgID="Equation.DSMT4" ShapeID="_x0000_i1025" DrawAspect="Content" ObjectID="_1649922823" r:id="rId9"/>
        </w:object>
      </w:r>
      <w:bookmarkEnd w:id="0"/>
      <w:r w:rsidR="00BF656F">
        <w:t xml:space="preserve"> </w:t>
      </w:r>
    </w:p>
    <w:p w:rsidR="009E344C" w:rsidRDefault="009E344C" w:rsidP="00AB33C8"/>
    <w:p w:rsidR="00824F62" w:rsidRDefault="00824F62" w:rsidP="00AB33C8"/>
    <w:p w:rsidR="00824F62" w:rsidRDefault="00DD5457" w:rsidP="00DD5457">
      <w:pPr>
        <w:ind w:left="424" w:hangingChars="202" w:hanging="424"/>
        <w:rPr>
          <w:iCs/>
        </w:rPr>
      </w:pPr>
      <w:r>
        <w:rPr>
          <w:rFonts w:hint="eastAsia"/>
          <w:iCs/>
        </w:rPr>
        <w:t xml:space="preserve">6. </w:t>
      </w:r>
      <w:r w:rsidR="00824F62" w:rsidRPr="00552751">
        <w:rPr>
          <w:rFonts w:hint="eastAsia"/>
          <w:iCs/>
        </w:rPr>
        <w:t>细胞膜厚</w:t>
      </w:r>
      <w:r w:rsidR="00824F62" w:rsidRPr="00552751">
        <w:rPr>
          <w:iCs/>
        </w:rPr>
        <w:t>10</w:t>
      </w:r>
      <w:r w:rsidR="00824F62" w:rsidRPr="00552751">
        <w:rPr>
          <w:iCs/>
          <w:vertAlign w:val="superscript"/>
        </w:rPr>
        <w:sym w:font="Symbol" w:char="F02D"/>
      </w:r>
      <w:r w:rsidR="00824F62" w:rsidRPr="00552751">
        <w:rPr>
          <w:iCs/>
          <w:vertAlign w:val="superscript"/>
        </w:rPr>
        <w:t>8</w:t>
      </w:r>
      <w:r w:rsidR="00824F62" w:rsidRPr="00552751">
        <w:rPr>
          <w:iCs/>
        </w:rPr>
        <w:t>m</w:t>
      </w:r>
      <w:r w:rsidR="00824F62" w:rsidRPr="00552751">
        <w:rPr>
          <w:rFonts w:hint="eastAsia"/>
          <w:iCs/>
        </w:rPr>
        <w:t>，膜内外电势差为</w:t>
      </w:r>
      <w:r w:rsidR="00824F62" w:rsidRPr="00552751">
        <w:rPr>
          <w:iCs/>
        </w:rPr>
        <w:sym w:font="Symbol" w:char="F02D"/>
      </w:r>
      <w:r w:rsidR="00824F62" w:rsidRPr="00552751">
        <w:rPr>
          <w:iCs/>
        </w:rPr>
        <w:t>90mV</w:t>
      </w:r>
      <w:r w:rsidR="00824F62" w:rsidRPr="00552751">
        <w:rPr>
          <w:rFonts w:hint="eastAsia"/>
          <w:iCs/>
        </w:rPr>
        <w:t>，求</w:t>
      </w:r>
      <w:r w:rsidR="00824F62" w:rsidRPr="00552751">
        <w:rPr>
          <w:rFonts w:hint="eastAsia"/>
          <w:iCs/>
        </w:rPr>
        <w:t>K</w:t>
      </w:r>
      <w:r w:rsidR="00824F62" w:rsidRPr="00552751">
        <w:rPr>
          <w:rFonts w:hint="eastAsia"/>
          <w:iCs/>
          <w:vertAlign w:val="superscript"/>
        </w:rPr>
        <w:t>+</w:t>
      </w:r>
      <w:r w:rsidR="00824F62" w:rsidRPr="00552751">
        <w:rPr>
          <w:rFonts w:hint="eastAsia"/>
          <w:iCs/>
        </w:rPr>
        <w:t>由膜内扩散到膜外所做的功？</w:t>
      </w:r>
    </w:p>
    <w:p w:rsidR="00055C30" w:rsidRPr="00055C30" w:rsidRDefault="00055C30" w:rsidP="004D1599">
      <w:pPr>
        <w:rPr>
          <w:color w:val="FF0000"/>
          <w:position w:val="-10"/>
        </w:rPr>
      </w:pPr>
      <w:r w:rsidRPr="00055C30">
        <w:rPr>
          <w:position w:val="-16"/>
        </w:rPr>
        <w:object w:dxaOrig="5100" w:dyaOrig="440">
          <v:shape id="_x0000_i1026" type="#_x0000_t75" style="width:255.4pt;height:22.4pt" o:ole="">
            <v:imagedata r:id="rId10" o:title=""/>
          </v:shape>
          <o:OLEObject Type="Embed" ProgID="Equation.DSMT4" ShapeID="_x0000_i1026" DrawAspect="Content" ObjectID="_1649922824" r:id="rId11"/>
        </w:object>
      </w:r>
      <w:r>
        <w:rPr>
          <w:rFonts w:hint="eastAsia"/>
          <w:color w:val="FF0000"/>
          <w:position w:val="-10"/>
        </w:rPr>
        <w:t xml:space="preserve"> </w:t>
      </w:r>
      <w:r w:rsidR="007F6DE0">
        <w:rPr>
          <w:rFonts w:hint="eastAsia"/>
          <w:color w:val="FF0000"/>
          <w:position w:val="-10"/>
        </w:rPr>
        <w:t>注意单位</w:t>
      </w:r>
      <w:bookmarkStart w:id="1" w:name="_GoBack"/>
      <w:bookmarkEnd w:id="1"/>
    </w:p>
    <w:sectPr w:rsidR="00055C30" w:rsidRPr="00055C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EA5" w:rsidRDefault="00871EA5" w:rsidP="00DD5457">
      <w:r>
        <w:separator/>
      </w:r>
    </w:p>
  </w:endnote>
  <w:endnote w:type="continuationSeparator" w:id="0">
    <w:p w:rsidR="00871EA5" w:rsidRDefault="00871EA5" w:rsidP="00DD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EA5" w:rsidRDefault="00871EA5" w:rsidP="00DD5457">
      <w:r>
        <w:separator/>
      </w:r>
    </w:p>
  </w:footnote>
  <w:footnote w:type="continuationSeparator" w:id="0">
    <w:p w:rsidR="00871EA5" w:rsidRDefault="00871EA5" w:rsidP="00DD5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F2A"/>
    <w:rsid w:val="0004048E"/>
    <w:rsid w:val="00055C30"/>
    <w:rsid w:val="000674DD"/>
    <w:rsid w:val="000D2BAF"/>
    <w:rsid w:val="00121FFF"/>
    <w:rsid w:val="00155BD4"/>
    <w:rsid w:val="00195FE2"/>
    <w:rsid w:val="001E14D9"/>
    <w:rsid w:val="002141B1"/>
    <w:rsid w:val="0026535D"/>
    <w:rsid w:val="0027200B"/>
    <w:rsid w:val="00354FB4"/>
    <w:rsid w:val="00475429"/>
    <w:rsid w:val="004B5E8D"/>
    <w:rsid w:val="004C10D9"/>
    <w:rsid w:val="004C3F2A"/>
    <w:rsid w:val="004D1599"/>
    <w:rsid w:val="00516314"/>
    <w:rsid w:val="00570D16"/>
    <w:rsid w:val="006617E2"/>
    <w:rsid w:val="00775DE9"/>
    <w:rsid w:val="007F6DE0"/>
    <w:rsid w:val="008107FB"/>
    <w:rsid w:val="00824F62"/>
    <w:rsid w:val="00836316"/>
    <w:rsid w:val="00871EA5"/>
    <w:rsid w:val="008A514A"/>
    <w:rsid w:val="00924169"/>
    <w:rsid w:val="00933AE2"/>
    <w:rsid w:val="009748E5"/>
    <w:rsid w:val="009B1055"/>
    <w:rsid w:val="009E344C"/>
    <w:rsid w:val="00A01EE6"/>
    <w:rsid w:val="00AB33C8"/>
    <w:rsid w:val="00B41709"/>
    <w:rsid w:val="00BE66E1"/>
    <w:rsid w:val="00BF656F"/>
    <w:rsid w:val="00C145B5"/>
    <w:rsid w:val="00C7002B"/>
    <w:rsid w:val="00D0620A"/>
    <w:rsid w:val="00DC4798"/>
    <w:rsid w:val="00DD5457"/>
    <w:rsid w:val="00EC7D86"/>
    <w:rsid w:val="00F83657"/>
    <w:rsid w:val="00FD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AB33C8"/>
    <w:pPr>
      <w:keepNext/>
      <w:outlineLvl w:val="1"/>
    </w:pPr>
    <w:rPr>
      <w:rFonts w:ascii="Times New Roman" w:eastAsia="宋体" w:hAnsi="Times New Roman" w:cs="Times New Roman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C3F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C3F2A"/>
    <w:rPr>
      <w:sz w:val="18"/>
      <w:szCs w:val="18"/>
    </w:rPr>
  </w:style>
  <w:style w:type="character" w:customStyle="1" w:styleId="2Char">
    <w:name w:val="标题 2 Char"/>
    <w:basedOn w:val="a0"/>
    <w:link w:val="2"/>
    <w:rsid w:val="00AB33C8"/>
    <w:rPr>
      <w:rFonts w:ascii="Times New Roman" w:eastAsia="宋体" w:hAnsi="Times New Roman" w:cs="Times New Roman"/>
      <w:i/>
      <w:iCs/>
      <w:szCs w:val="24"/>
    </w:rPr>
  </w:style>
  <w:style w:type="paragraph" w:styleId="a4">
    <w:name w:val="List Paragraph"/>
    <w:basedOn w:val="a"/>
    <w:uiPriority w:val="34"/>
    <w:qFormat/>
    <w:rsid w:val="00D0620A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DD5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D545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D54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D545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AB33C8"/>
    <w:pPr>
      <w:keepNext/>
      <w:outlineLvl w:val="1"/>
    </w:pPr>
    <w:rPr>
      <w:rFonts w:ascii="Times New Roman" w:eastAsia="宋体" w:hAnsi="Times New Roman" w:cs="Times New Roman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C3F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C3F2A"/>
    <w:rPr>
      <w:sz w:val="18"/>
      <w:szCs w:val="18"/>
    </w:rPr>
  </w:style>
  <w:style w:type="character" w:customStyle="1" w:styleId="2Char">
    <w:name w:val="标题 2 Char"/>
    <w:basedOn w:val="a0"/>
    <w:link w:val="2"/>
    <w:rsid w:val="00AB33C8"/>
    <w:rPr>
      <w:rFonts w:ascii="Times New Roman" w:eastAsia="宋体" w:hAnsi="Times New Roman" w:cs="Times New Roman"/>
      <w:i/>
      <w:iCs/>
      <w:szCs w:val="24"/>
    </w:rPr>
  </w:style>
  <w:style w:type="paragraph" w:styleId="a4">
    <w:name w:val="List Paragraph"/>
    <w:basedOn w:val="a"/>
    <w:uiPriority w:val="34"/>
    <w:qFormat/>
    <w:rsid w:val="00D0620A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DD5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D545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D54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D54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24</cp:revision>
  <dcterms:created xsi:type="dcterms:W3CDTF">2020-03-27T05:41:00Z</dcterms:created>
  <dcterms:modified xsi:type="dcterms:W3CDTF">2020-05-02T03:07:00Z</dcterms:modified>
</cp:coreProperties>
</file>