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360" w:lineRule="auto"/>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近年来提出的5p模式不是一项直接产物，它是继2012年提出3p模式和2016年提出4p模式后的继承和发展，在近两年又添一“p”，组成了现代医学新模式5p模式。该模式为当下医疗的进行指明了发展方向，同时也提出了新的要求。从3p到4p再到5p，展现了我国医疗观念的不断革新与进步，体现了我国医疗发展紧跟潮流，贴合民众的特点。</w:t>
      </w:r>
    </w:p>
    <w:p>
      <w:pPr>
        <w:pStyle w:val="2"/>
        <w:keepNext w:val="0"/>
        <w:keepLines w:val="0"/>
        <w:widowControl/>
        <w:suppressLineNumbers w:val="0"/>
        <w:shd w:val="clear" w:fill="FFFFFF"/>
        <w:spacing w:before="0" w:beforeAutospacing="0" w:after="150" w:afterAutospacing="0" w:line="360" w:lineRule="auto"/>
        <w:ind w:left="0" w:right="0"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2012年的 3P模式，即Preventive Medicine【预防医学】：在未出现严重健康问题和未罹患疾病之前，提出预防疾病的相关策略与处置方案，防病于未然。Predictive Medicine【预测医学】：根据不同人群与不同个体的遗传与表观遗传背景及生活方式，预测其可能出现的健康问题，进而提出相应的保健干预措施。Personalized Medicine【个体化医学】：根据不同人群与不同个体的特殊健康需求提供最合适的更具针对性的保健服务。这三点归根结底是对疾病的聚焦，即我们应该如何做好对疾病的控制，更好的守护人民的健康，这是医疗行业的基本盘。在2016年增加了一“p”成了4P模式，增加的p为 Participatory Medicine【公众参与医学】：通过公众与社区的健康教育及健康管理，充分调动公众自主参与健康促进的意识，以期用最少的投资取得最大的收益。守护健康的责任不应只交给医生或义务工作者一方承担，这一p的补充使得患者及全体公民均作为参与者参与到这场健康守护的长跑之中，体现了聚焦点从疾病到人民的转变，也顺应了医患合作的新潮流。近几年又增加第5P，Precision Medicine【精准医疗】:集合现代医学科技手段与传统医学方法，科学认知机能和疾病本质，以最有效、最安全、最经济的医疗服务获取个体和社会健康效益最大化的新型医疗。李兰娟院士说：“个性化多学科综合治疗（MDT）精准医疗的实践应该是一个以病人为中心的、开放的，与时俱进并不断完善的医学认知与实践过程。”随着互联网大数据，人工智能AI，新材料新机器等划时代意义的新型科学技术的出现，为医疗行业提供了极大变革的同时也提出了更高的要求，第5p的增加要求我们紧跟时代潮流，用好时代赋予我们的新武器，全面提高医疗水平，服务质量，给患者最优质的服务，达到患者个人和整个社会效益的最大化。</w:t>
      </w:r>
    </w:p>
    <w:p>
      <w:pPr>
        <w:pStyle w:val="2"/>
        <w:keepNext w:val="0"/>
        <w:keepLines w:val="0"/>
        <w:widowControl/>
        <w:suppressLineNumbers w:val="0"/>
        <w:shd w:val="clear" w:fill="FFFFFF"/>
        <w:spacing w:before="0" w:beforeAutospacing="0" w:after="150" w:afterAutospacing="0" w:line="360" w:lineRule="auto"/>
        <w:ind w:left="0" w:right="0" w:firstLine="420" w:firstLineChars="200"/>
        <w:rPr>
          <w:rFonts w:hint="eastAsia" w:ascii="宋体" w:hAnsi="宋体" w:eastAsia="宋体" w:cs="宋体"/>
          <w:i w:val="0"/>
          <w:iCs w:val="0"/>
          <w:caps w:val="0"/>
          <w:color w:val="auto"/>
          <w:spacing w:val="0"/>
          <w:sz w:val="21"/>
          <w:szCs w:val="21"/>
        </w:rPr>
      </w:pPr>
      <w:bookmarkStart w:id="0" w:name="_GoBack"/>
      <w:bookmarkEnd w:id="0"/>
      <w:r>
        <w:rPr>
          <w:rFonts w:hint="eastAsia" w:ascii="宋体" w:hAnsi="宋体" w:eastAsia="宋体" w:cs="宋体"/>
          <w:i w:val="0"/>
          <w:iCs w:val="0"/>
          <w:caps w:val="0"/>
          <w:color w:val="auto"/>
          <w:spacing w:val="0"/>
          <w:sz w:val="21"/>
          <w:szCs w:val="21"/>
          <w:shd w:val="clear" w:fill="FFFFFF"/>
        </w:rPr>
        <w:t>医疗模式的一代又一代更迭体现了我国医疗的不断革新与进步，未来也许还会有5p，6p……毋庸置疑的是，每个p都是对全社会更好的医疗效益的展望与要求，相信我国医疗行业会在这个过程中越来越完善，越来越高级，吾辈当奋发努力，为我国医学滚滚浪潮添一份助力，加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02D1C"/>
    <w:rsid w:val="6310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2021-04-02T08:25:00Z</dcterms:created>
  <dc:creator>曾经的曾</dc:creator>
  <cp:lastModifiedBy>曾经的曾</cp:lastModifiedBy>
  <dcterms:modified xsi:type="dcterms:W3CDTF">2021-04-02T08:28:37Z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D0A2ED84C44541FE9F4A497F614B7565</vt:lpwstr>
  </property>
</Properties>
</file>