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1. 请简述细菌、病毒、真菌感染后脑脊液的反应特点。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细菌</w:t>
            </w:r>
          </w:p>
        </w:tc>
        <w:tc>
          <w:tcPr>
            <w:tcW w:w="213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病毒</w:t>
            </w:r>
          </w:p>
        </w:tc>
        <w:tc>
          <w:tcPr>
            <w:tcW w:w="213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真菌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脑脊液改变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</w:rPr>
              <w:t xml:space="preserve">⑴压力：压力增高 </w:t>
            </w:r>
          </w:p>
          <w:p>
            <w:pPr>
              <w:rPr>
                <w:rFonts w:hint="eastAsia"/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</w:rPr>
              <w:t>⑵细胞数：白细胞总数显著升高</w:t>
            </w:r>
          </w:p>
          <w:p>
            <w:pPr>
              <w:rPr>
                <w:rFonts w:hint="eastAsia"/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</w:rPr>
              <w:t>⑶蛋白质：显著增高</w:t>
            </w:r>
          </w:p>
          <w:p>
            <w:pPr>
              <w:rPr>
                <w:rFonts w:hint="eastAsia"/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</w:rPr>
              <w:t>⑷糖和氯化物：明显降低</w:t>
            </w:r>
          </w:p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</w:rPr>
              <w:t>⑴颜色：无色透明或黄变（与出血有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关）</w:t>
            </w:r>
          </w:p>
          <w:p>
            <w:pPr>
              <w:rPr>
                <w:rFonts w:hint="eastAsia"/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</w:rPr>
              <w:t xml:space="preserve">⑵压力：正常或轻度增高 </w:t>
            </w:r>
          </w:p>
          <w:p>
            <w:pPr>
              <w:rPr>
                <w:rFonts w:hint="eastAsia"/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</w:rPr>
              <w:t>⑶细胞数：正常或轻、中度增加</w:t>
            </w:r>
          </w:p>
          <w:p>
            <w:pPr>
              <w:rPr>
                <w:rFonts w:hint="eastAsia"/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</w:rPr>
              <w:t>⑷蛋白质：正常或轻、中度增高</w:t>
            </w:r>
          </w:p>
          <w:p>
            <w:pPr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</w:rPr>
              <w:t>⑸糖和氯化物：正常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或轻度增高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⑴ 颜色：透明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⑵ 压力：压力明显增高 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⑶ 细胞数：白细胞总数升高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⑷ 蛋白质：增高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⑸ 糖和氯化物：糖明显降低，氯可正常</w:t>
            </w:r>
          </w:p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请简述单纯疱疹病毒性脑炎的临床特点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任何年龄\季节均可发病(40岁以上多见)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多急性起病, 潜伏期2-21 d(平均6d)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前驱症状: 发热\全身不适\肌痛\嗜睡\腹泻等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口唇疱疹史(1/4患者)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病程数日至1-2个月 </w:t>
      </w:r>
    </w:p>
    <w:p>
      <w:pPr>
        <w:numPr>
          <w:numId w:val="0"/>
        </w:num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22E8F9"/>
    <w:multiLevelType w:val="singleLevel"/>
    <w:tmpl w:val="9922E8F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470DE"/>
    <w:rsid w:val="7994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2021-10-12T12:54:00Z</dcterms:created>
  <dc:creator>沫、 艺</dc:creator>
  <cp:lastModifiedBy>沫、 艺</cp:lastModifiedBy>
  <dcterms:modified xsi:type="dcterms:W3CDTF">2021-10-12T13:14:01Z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24DC46F50B9F4553841652B0E32754F8</vt:lpwstr>
  </property>
</Properties>
</file>