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简述肝豆状核变性疾病的临床表现、诊断标准及治疗原则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   </w:t>
      </w:r>
      <w:r>
        <w:rPr>
          <w:kern w:val="0"/>
          <w:sz w:val="24"/>
          <w:lang w:val="en-US" w:eastAsia="zh-CN" w:bidi="ar"/>
        </w:rPr>
        <w:t>1、临床表现：本病通常发生于儿童和青少年期，发病年龄多在5~35岁，少数成年期发病男性稍多于女性。病情缓慢发展，可有阶段性缓解或加重，亦有进展迅速者。①肝脏异常：大部分病例肝脏损害症状隐匿、进展缓慢，就诊时才发现肝硬化。一部分病例可发生急性、亚急性肝功能衰竭。②神经和精神症状：神经症状以锥体外系损害为突出表现，以舞蹈样动作、运动迟缓和肌张力障碍为主；疾病进展还可有广泛的神经系统损害，出现小脑性共济失调、病理征、腱反射亢进、假性球麻痹、癫痫发作，以及大脑皮质、下丘脑损害体征；精神症状表现为注意力和记忆力减退、智能障碍、反应迟钝、情绪不稳，也可伴有冲动行为或人格改变。③角膜K-F环：角膜色素环是本病的重要体征，出现率达95%以上。K-F环位于巩膜与角膜交界处，呈绿褐色或暗棕色，宽约1.3mm。④其他：肾脏受损时可出现肾功能改变如肾性糖尿、微e量蛋白尿和氨基酸尿，钙、磷代谢异常易引起骨折、骨质疏松，铜在皮下的沉积可致皮肤色素沉着、变黑。 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 2、确诊标准：①不明原因肝病和（或）锥体外系症状②铜蓝蛋白&lt;210mg/L③K-F环（+）④尿铜&gt;100ug/24h⑤驱铜试验&gt;1500ug/24h⑤头部影像学检查（+）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诊断指标：（1）6项中≥4项（2）铜蓝蛋白&lt;150+①③（3）铜蓝蛋白&lt;150+①⑥（4）无黄疸疑似病例，肝铜 &gt;250ug/g干重 (5)高度疑似病例，诊断性治疗。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 3、治疗：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（1）饮食治疗：避免高铜食物（小米、荞麦面、糙米、豆类、坚果类、薯类、 菠菜、茄子、南瓜、蕈类、菌藻类、干菜类、干果类、软体动物、贝类、螺类、虾蟹类、动物的肝脏和血、巧克力、可可）。某些中药（龙骨、牡蛎、蜈蚣、全蝎等）。适宜的低铜食物（精白米、精面、新鲜青菜、苹果、桃子、梨、鱼类、猪牛肉、鸡鸭鹅肉、牛奶等）。勿用铜制的食具及用具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（2）药物治疗：两大类药物：驱铜及阻止铜吸收（以驱铜药物为主）。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①驱铜药物能强力促进体内铜离子排出，如二巯丙醇、青霉胺、曲恩汀、二巯丙磺酸钠、三乙烯-羟化四甲胺、二巯丁二酸等。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kern w:val="0"/>
          <w:sz w:val="24"/>
          <w:lang w:val="en-US" w:eastAsia="zh-CN" w:bidi="ar"/>
        </w:rPr>
        <w:t>②阻止肠道对外源性铜的吸收，如锌剂、四硫钼酸盐等</w:t>
      </w:r>
    </w:p>
    <w:p>
      <w:pPr>
        <w:pStyle w:val="3"/>
        <w:keepNext w:val="0"/>
        <w:keepLines w:val="0"/>
        <w:widowControl/>
        <w:suppressLineNumbers w:val="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t>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1968"/>
    <w:rsid w:val="02551EE3"/>
    <w:rsid w:val="026E46EA"/>
    <w:rsid w:val="0E4561C1"/>
    <w:rsid w:val="0FB40996"/>
    <w:rsid w:val="104B6EB9"/>
    <w:rsid w:val="13612883"/>
    <w:rsid w:val="195B6B83"/>
    <w:rsid w:val="2C866126"/>
    <w:rsid w:val="2ECD0CEC"/>
    <w:rsid w:val="3AB12E2E"/>
    <w:rsid w:val="3B113149"/>
    <w:rsid w:val="3F765EDC"/>
    <w:rsid w:val="4F5D2DEA"/>
    <w:rsid w:val="533D7C34"/>
    <w:rsid w:val="5C7C0226"/>
    <w:rsid w:val="5D843149"/>
    <w:rsid w:val="5E796A4C"/>
    <w:rsid w:val="62C51968"/>
    <w:rsid w:val="67C43CFF"/>
    <w:rsid w:val="6C1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1257</Characters>
  <Lines>0</Lines>
  <Paragraphs>0</Paragraphs>
  <TotalTime>4</TotalTime>
  <ScaleCrop>false</ScaleCrop>
  <LinksUpToDate>false</LinksUpToDate>
  <CharactersWithSpaces>1395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2022-04-21T06:25:00Z</dcterms:created>
  <dc:creator>华</dc:creator>
  <cp:lastModifiedBy>华</cp:lastModifiedBy>
  <dcterms:modified xsi:type="dcterms:W3CDTF">2022-04-21T08:40:53Z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E8A5BFD2E5C8489CBA805ECC153CE065</vt:lpwstr>
  </property>
</Properties>
</file>