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CE" w:rsidRDefault="00AF55CE"/>
    <w:p w:rsidR="00144416" w:rsidRDefault="00144416" w:rsidP="00144416">
      <w:pPr>
        <w:jc w:val="center"/>
        <w:rPr>
          <w:sz w:val="28"/>
        </w:rPr>
      </w:pPr>
      <w:r>
        <w:rPr>
          <w:rFonts w:hint="eastAsia"/>
          <w:sz w:val="28"/>
        </w:rPr>
        <w:t>理论</w:t>
      </w:r>
      <w:proofErr w:type="gramStart"/>
      <w:r>
        <w:rPr>
          <w:rFonts w:hint="eastAsia"/>
          <w:sz w:val="28"/>
        </w:rPr>
        <w:t>课评价</w:t>
      </w:r>
      <w:proofErr w:type="gramEnd"/>
      <w:r>
        <w:rPr>
          <w:rFonts w:hint="eastAsia"/>
          <w:sz w:val="28"/>
        </w:rPr>
        <w:t>指标</w:t>
      </w:r>
    </w:p>
    <w:tbl>
      <w:tblPr>
        <w:tblW w:w="7390" w:type="dxa"/>
        <w:jc w:val="center"/>
        <w:tblInd w:w="-97" w:type="dxa"/>
        <w:tblLook w:val="04A0" w:firstRow="1" w:lastRow="0" w:firstColumn="1" w:lastColumn="0" w:noHBand="0" w:noVBand="1"/>
      </w:tblPr>
      <w:tblGrid>
        <w:gridCol w:w="1330"/>
        <w:gridCol w:w="5260"/>
        <w:gridCol w:w="800"/>
      </w:tblGrid>
      <w:tr w:rsidR="00E33F1F" w:rsidRPr="00E33F1F" w:rsidTr="003E47F1">
        <w:trPr>
          <w:trHeight w:val="54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F91FE4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1.教学目的明确，授课内容符合教学大纲，能够体现以学生学习效果、学生发展为中心的教学理念。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F91FE4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教学组织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  <w:r w:rsidR="00E33F1F" w:rsidRPr="00E33F1F">
              <w:rPr>
                <w:rFonts w:ascii="宋体" w:eastAsia="宋体" w:hAnsi="宋体" w:cs="宋体" w:hint="eastAsia"/>
                <w:kern w:val="0"/>
                <w:sz w:val="22"/>
              </w:rPr>
              <w:t>.教学环节合理规范，教师主导作用明显，注重课堂管理，注重学风培养。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F91FE4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.理论阐述准确，概念清晰，条理清楚，重点讲透、难点讲懂。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62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.理论联系实际，结合学科最新进展，注重教学内容更新。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.充分挖掘与课程相关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的思政元素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，重视学科素养，教书育人效果突出。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教学方法和效果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.注重启发式教学、讨论式教学，激发学生学习兴趣，注重学生思维能力和创新能力培养。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.仪表端庄，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教态自然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，语言表达清晰流畅，教学富有吸引力，学生抬头率高，课堂氛围好。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810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.板书、教具等教学工具运用合理，课件制作良好，注重数字化、智能化等新型教学平台和工具的应用。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F91FE4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加分项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.灵活运用教学方法，创设情境教学，如结合案例、贴近学生现实生活、讨论与演示相结合等。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.课堂互动效果显著，学生参与度高，讨论积极热烈。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3E47F1">
        <w:trPr>
          <w:trHeight w:val="540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思政教育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融入自然贴切，培养学生正确的价值观和社会责任感。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3E47F1">
        <w:trPr>
          <w:trHeight w:val="810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F91FE4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E4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.熟练掌握并高效运用数字化工具，课件精良，板书规范，能够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高效促进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学生归纳、理解。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</w:tbl>
    <w:p w:rsidR="00144416" w:rsidRDefault="00144416"/>
    <w:p w:rsidR="00144416" w:rsidRDefault="00144416"/>
    <w:p w:rsidR="00144416" w:rsidRDefault="00144416"/>
    <w:p w:rsidR="00144416" w:rsidRDefault="00144416"/>
    <w:p w:rsidR="00144416" w:rsidRDefault="00144416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144416" w:rsidRDefault="00144416" w:rsidP="00144416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实验</w:t>
      </w:r>
      <w:proofErr w:type="gramStart"/>
      <w:r>
        <w:rPr>
          <w:rFonts w:hint="eastAsia"/>
          <w:sz w:val="28"/>
        </w:rPr>
        <w:t>课评价</w:t>
      </w:r>
      <w:proofErr w:type="gramEnd"/>
      <w:r>
        <w:rPr>
          <w:rFonts w:hint="eastAsia"/>
          <w:sz w:val="28"/>
        </w:rPr>
        <w:t>指标</w:t>
      </w:r>
    </w:p>
    <w:tbl>
      <w:tblPr>
        <w:tblW w:w="8149" w:type="dxa"/>
        <w:jc w:val="center"/>
        <w:tblInd w:w="-176" w:type="dxa"/>
        <w:tblLook w:val="04A0" w:firstRow="1" w:lastRow="0" w:firstColumn="1" w:lastColumn="0" w:noHBand="0" w:noVBand="1"/>
      </w:tblPr>
      <w:tblGrid>
        <w:gridCol w:w="1349"/>
        <w:gridCol w:w="6040"/>
        <w:gridCol w:w="760"/>
      </w:tblGrid>
      <w:tr w:rsidR="00E33F1F" w:rsidRPr="00E33F1F" w:rsidTr="00E33F1F">
        <w:trPr>
          <w:trHeight w:val="27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1.实验目的明确，实验内容符合教学大纲，注重学生能力培养与科学思维养成。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教学组织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.实验安排合理，实验过程规范，教师主导作用明显，注重实验管理和安全教育，注重学风培养。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.实验设计科学，预试预演充分，示范操作规范，分析到位，实验要素讲解清晰准确，注重实验仪器、技术及方法的最新进展。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375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.充分挖掘与实验相关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的思政元素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，教书育人效果突出。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424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.综合性、创新性实验设计合理，效果明显。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教学方法和效果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D1</w:t>
            </w:r>
            <w:r w:rsidR="00E33F1F" w:rsidRPr="00E33F1F">
              <w:rPr>
                <w:rFonts w:ascii="宋体" w:eastAsia="宋体" w:hAnsi="宋体" w:cs="宋体" w:hint="eastAsia"/>
                <w:kern w:val="0"/>
                <w:sz w:val="22"/>
              </w:rPr>
              <w:t>.重视学生动手能力训练和和创新精神的培养，巡回指导学生操作与记录，及时纠正错误操作，解答疑问。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.适时组织讨论问题，引导学生分析实验现象，及时总结与点评，注重思维能力培养。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.教学富有吸引力，学生参与度高，积极互动协作，实验记录规范，实验氛围好。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820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.课堂互动效果显著，学生围绕实验主题深入交流，分享见解与经验，合作学习氛围良好。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.自然贴切地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融入思政教育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，培养学生的科学精神、职业道德和社会责任感。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.熟练掌握并高效运用数字化工具，特别是AI助教提升教学效率和学生学习体验。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E4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.积极开展教学方法改革或教学内容改革，如引入新的实验项目、改进实验流程、采用新的教学模式等。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</w:tbl>
    <w:p w:rsidR="00144416" w:rsidRPr="00144416" w:rsidRDefault="00144416"/>
    <w:p w:rsidR="00144416" w:rsidRDefault="00144416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144416" w:rsidRDefault="00144416"/>
    <w:p w:rsidR="00144416" w:rsidRDefault="00144416"/>
    <w:p w:rsidR="00144416" w:rsidRDefault="00144416" w:rsidP="00144416">
      <w:pPr>
        <w:jc w:val="center"/>
        <w:rPr>
          <w:sz w:val="28"/>
        </w:rPr>
      </w:pPr>
      <w:r>
        <w:rPr>
          <w:rFonts w:hint="eastAsia"/>
          <w:sz w:val="28"/>
        </w:rPr>
        <w:t>见习</w:t>
      </w:r>
      <w:proofErr w:type="gramStart"/>
      <w:r>
        <w:rPr>
          <w:rFonts w:hint="eastAsia"/>
          <w:sz w:val="28"/>
        </w:rPr>
        <w:t>课评价</w:t>
      </w:r>
      <w:proofErr w:type="gramEnd"/>
      <w:r>
        <w:rPr>
          <w:rFonts w:hint="eastAsia"/>
          <w:sz w:val="28"/>
        </w:rPr>
        <w:t>指标</w:t>
      </w:r>
    </w:p>
    <w:tbl>
      <w:tblPr>
        <w:tblW w:w="7529" w:type="dxa"/>
        <w:jc w:val="center"/>
        <w:tblInd w:w="-176" w:type="dxa"/>
        <w:tblLook w:val="04A0" w:firstRow="1" w:lastRow="0" w:firstColumn="1" w:lastColumn="0" w:noHBand="0" w:noVBand="1"/>
      </w:tblPr>
      <w:tblGrid>
        <w:gridCol w:w="1349"/>
        <w:gridCol w:w="5440"/>
        <w:gridCol w:w="740"/>
      </w:tblGrid>
      <w:tr w:rsidR="00E33F1F" w:rsidRPr="00E33F1F" w:rsidTr="00E33F1F">
        <w:trPr>
          <w:trHeight w:val="27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一级指标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见习目标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1.见习目的明确，见习内容符合教学大纲，体现生理-心理-社会医学模式的相关要求。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见习组织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.见习安排合理，见习过程规范，现场组织严谨有序，注重医德医风培养。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见习内容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.工作规则、要求及注意事项讲解清晰明了，项目或病例选择恰当，重点讲透、难点讲懂。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696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.结合学科及相关技术进展，注重教学内容更新，理论联系实际。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408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.见习过程注重言传身教，渗透人文理念。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698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见习方法和效果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.善于发现和组织适当的问题情境，引导学生运用临床思维分析问题，教学有启发性。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411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.操作示教规范，注重学生临床能力训练。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.语言表达清晰流畅，教学富有吸引力，注重培养学生爱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伤观念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和病人为中心的理念。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加分项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.灵活运用教学方法，如案例式教学、模拟病例讨论、角色扮演、跨专业联合见习等，注重临床医学与理工新技术的融合应用。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.围绕病例或项目深入交流讨论，充分体现循证医学理念和原则的实际应用，积极引导学生质疑求证。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.坚持言传身教，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思政教育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融入自然贴切，突出人文情怀、医德医风和社会责任感的培养。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E4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.熟练掌握并高效运用数字化工具，如人工智能、虚拟现实技术模拟临床场景，提升教学效率和学生学习体验。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</w:tbl>
    <w:p w:rsidR="00144416" w:rsidRDefault="00144416"/>
    <w:p w:rsidR="00144416" w:rsidRDefault="00144416"/>
    <w:p w:rsidR="00144416" w:rsidRDefault="00144416"/>
    <w:p w:rsidR="00144416" w:rsidRDefault="00144416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144416" w:rsidRDefault="00144416"/>
    <w:p w:rsidR="00144416" w:rsidRDefault="00144416" w:rsidP="00144416">
      <w:pPr>
        <w:jc w:val="center"/>
        <w:rPr>
          <w:sz w:val="28"/>
        </w:rPr>
      </w:pPr>
      <w:r>
        <w:rPr>
          <w:rFonts w:hint="eastAsia"/>
          <w:sz w:val="28"/>
        </w:rPr>
        <w:t>体育课评价指标</w:t>
      </w: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1433"/>
        <w:gridCol w:w="6237"/>
        <w:gridCol w:w="709"/>
      </w:tblGrid>
      <w:tr w:rsidR="00E33F1F" w:rsidRPr="00E33F1F" w:rsidTr="00E33F1F">
        <w:trPr>
          <w:trHeight w:val="27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A.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  <w:r w:rsidR="00E33F1F" w:rsidRPr="00E33F1F">
              <w:rPr>
                <w:rFonts w:ascii="宋体" w:eastAsia="宋体" w:hAnsi="宋体" w:cs="宋体" w:hint="eastAsia"/>
                <w:kern w:val="0"/>
                <w:sz w:val="22"/>
              </w:rPr>
              <w:t>1.教学目的明确，教学内容符合教学大纲，增强学生体质，激发体育兴趣与运动热情，培养自主锻炼能力。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教学组织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.教学安排合理，教学过程规范，现场组织有序，注意预防安全事故。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C1</w:t>
            </w:r>
            <w:r w:rsidR="00E33F1F" w:rsidRPr="00E33F1F">
              <w:rPr>
                <w:rFonts w:ascii="宋体" w:eastAsia="宋体" w:hAnsi="宋体" w:cs="宋体" w:hint="eastAsia"/>
                <w:kern w:val="0"/>
                <w:sz w:val="22"/>
              </w:rPr>
              <w:t>.教学内容安排合理，各种教学手段和教具运用恰当，动作要领讲解清楚。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.理论与技术结合，介绍体育学科新进展，注重教学内容更新。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.教学过程渗透德育元素，培养意志品质，注重体育健康教育。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教学方法和效果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.示范动作准确、规范，引导学生自学自练，指导纠错，注重学生掌握体育锻炼的方法。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61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D2</w:t>
            </w:r>
            <w:r w:rsidR="00E33F1F" w:rsidRPr="00E33F1F">
              <w:rPr>
                <w:rFonts w:ascii="宋体" w:eastAsia="宋体" w:hAnsi="宋体" w:cs="宋体" w:hint="eastAsia"/>
                <w:kern w:val="0"/>
                <w:sz w:val="22"/>
              </w:rPr>
              <w:t>.教学方法生动，因材施教，互动良好，注重示范启发，激发学生学习兴趣。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636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.口令清晰有力，语言表达简练、流畅，情绪饱满，教学富有吸引力，学生注意力集中。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662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.采用新颖的体育教学方法，如学、练、赛相结合，科学技术辅助训练等，开展个性化教学、项目式学习。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3E47F1">
        <w:trPr>
          <w:trHeight w:val="703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.教学互动效果显著，学生积极参与活动，交流与协作的氛围良好。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.自然贴切地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融入思政教育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，培养学生的团队精神和竞争意识。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E4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.熟练掌握并高效运用数字化工具，如在线平台拓展教学资源，提高教学质量和学生训练效果。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</w:tbl>
    <w:p w:rsidR="00144416" w:rsidRPr="00144416" w:rsidRDefault="00144416"/>
    <w:p w:rsidR="00144416" w:rsidRDefault="00144416"/>
    <w:p w:rsidR="00144416" w:rsidRDefault="00144416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E33F1F" w:rsidRDefault="00E33F1F"/>
    <w:p w:rsidR="00144416" w:rsidRDefault="00144416"/>
    <w:p w:rsidR="00144416" w:rsidRDefault="00144416" w:rsidP="00144416">
      <w:pPr>
        <w:jc w:val="center"/>
        <w:rPr>
          <w:sz w:val="28"/>
        </w:rPr>
      </w:pPr>
      <w:r>
        <w:rPr>
          <w:rFonts w:hint="eastAsia"/>
          <w:sz w:val="28"/>
        </w:rPr>
        <w:t>翻转、讨论、</w:t>
      </w:r>
      <w:r>
        <w:rPr>
          <w:rFonts w:hint="eastAsia"/>
          <w:sz w:val="28"/>
        </w:rPr>
        <w:t>PBL</w:t>
      </w:r>
      <w:proofErr w:type="gramStart"/>
      <w:r>
        <w:rPr>
          <w:rFonts w:hint="eastAsia"/>
          <w:sz w:val="28"/>
        </w:rPr>
        <w:t>课评价</w:t>
      </w:r>
      <w:proofErr w:type="gramEnd"/>
      <w:r>
        <w:rPr>
          <w:rFonts w:hint="eastAsia"/>
          <w:sz w:val="28"/>
        </w:rPr>
        <w:t>指标</w:t>
      </w:r>
    </w:p>
    <w:tbl>
      <w:tblPr>
        <w:tblW w:w="7627" w:type="dxa"/>
        <w:jc w:val="center"/>
        <w:tblInd w:w="-34" w:type="dxa"/>
        <w:tblLook w:val="04A0" w:firstRow="1" w:lastRow="0" w:firstColumn="1" w:lastColumn="0" w:noHBand="0" w:noVBand="1"/>
      </w:tblPr>
      <w:tblGrid>
        <w:gridCol w:w="1207"/>
        <w:gridCol w:w="5700"/>
        <w:gridCol w:w="720"/>
      </w:tblGrid>
      <w:tr w:rsidR="00E33F1F" w:rsidRPr="00E33F1F" w:rsidTr="00E33F1F">
        <w:trPr>
          <w:trHeight w:val="270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1.教学目的明确，讨论内容符合教学大纲，能够体现以学生学习效果、学生发展为中心的教学理念。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B.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教学组织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  <w:r w:rsidR="00E33F1F" w:rsidRPr="00E33F1F">
              <w:rPr>
                <w:rFonts w:ascii="宋体" w:eastAsia="宋体" w:hAnsi="宋体" w:cs="宋体" w:hint="eastAsia"/>
                <w:kern w:val="0"/>
                <w:sz w:val="22"/>
              </w:rPr>
              <w:t>.教学安排合理，教学过程规范，有效发挥教师的引导作用，注意课堂管理，注重学风培养。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540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.问题设计合理，结合学科发展前沿，注重教学内容更新，理论联系实际。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41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.讨论案例或问题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融入思政元素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，注重课程思政。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47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.及时记录课堂表现，点评到位、有启迪，能精炼归纳、指出共识。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教学方法和效果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.组织方式恰当有创新，引导学生围绕主题进行讨论，注重团队学习和团队协作。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368"/>
          <w:jc w:val="center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教态亲和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，沟通表达技巧良好，责任心强。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688"/>
          <w:jc w:val="center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.教师全程在场把控课堂，时间分配合理，能控制讨论的进程、调节讨论的气氛。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</w:tr>
      <w:tr w:rsidR="00E33F1F" w:rsidRPr="00E33F1F" w:rsidTr="003E47F1">
        <w:trPr>
          <w:trHeight w:val="556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3E47F1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E.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加分项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E1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.灵活运用教学方法，如案例式教学、角色扮演、模拟实验、情境教学、跨学科综合学习等，有效调节课堂氛围。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E2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.积极引导学生质疑求证，课堂互动效果显著，围绕主题深入交流，团队协作氛围良好。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E3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proofErr w:type="gramStart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思政教育</w:t>
            </w:r>
            <w:proofErr w:type="gramEnd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融入自然贴切，注重培养学生的</w:t>
            </w:r>
            <w:bookmarkStart w:id="0" w:name="_GoBack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创新性</w:t>
            </w:r>
            <w:bookmarkEnd w:id="0"/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思维和团队合作精神。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  <w:tr w:rsidR="00E33F1F" w:rsidRPr="00E33F1F" w:rsidTr="00E33F1F">
        <w:trPr>
          <w:trHeight w:val="810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1F" w:rsidRPr="00E33F1F" w:rsidRDefault="00E33F1F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F1F" w:rsidRPr="00E33F1F" w:rsidRDefault="003E47F1" w:rsidP="00E33F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E4</w:t>
            </w:r>
            <w:r w:rsidR="00E33F1F"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.熟练掌握并高效运用数字化工具，特别是AI助教提升教学效率和学生学习体验。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F1F" w:rsidRPr="00E33F1F" w:rsidRDefault="00E33F1F" w:rsidP="00E33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3F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</w:t>
            </w:r>
          </w:p>
        </w:tc>
      </w:tr>
    </w:tbl>
    <w:p w:rsidR="00144416" w:rsidRPr="00144416" w:rsidRDefault="00144416"/>
    <w:p w:rsidR="00144416" w:rsidRDefault="00144416"/>
    <w:p w:rsidR="00144416" w:rsidRDefault="00144416"/>
    <w:p w:rsidR="00144416" w:rsidRDefault="00144416"/>
    <w:sectPr w:rsidR="0014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07" w:rsidRDefault="00AE1F07" w:rsidP="00F91FE4">
      <w:r>
        <w:separator/>
      </w:r>
    </w:p>
  </w:endnote>
  <w:endnote w:type="continuationSeparator" w:id="0">
    <w:p w:rsidR="00AE1F07" w:rsidRDefault="00AE1F07" w:rsidP="00F9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07" w:rsidRDefault="00AE1F07" w:rsidP="00F91FE4">
      <w:r>
        <w:separator/>
      </w:r>
    </w:p>
  </w:footnote>
  <w:footnote w:type="continuationSeparator" w:id="0">
    <w:p w:rsidR="00AE1F07" w:rsidRDefault="00AE1F07" w:rsidP="00F9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0F"/>
    <w:rsid w:val="00144416"/>
    <w:rsid w:val="003E47F1"/>
    <w:rsid w:val="00AE1F07"/>
    <w:rsid w:val="00AF55CE"/>
    <w:rsid w:val="00C1501E"/>
    <w:rsid w:val="00E33F1F"/>
    <w:rsid w:val="00EA090F"/>
    <w:rsid w:val="00F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451</Words>
  <Characters>2577</Characters>
  <Application>Microsoft Office Word</Application>
  <DocSecurity>0</DocSecurity>
  <Lines>21</Lines>
  <Paragraphs>6</Paragraphs>
  <ScaleCrop>false</ScaleCrop>
  <Company>P R C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2025-02-20T08:26:00Z</dcterms:created>
  <dcterms:modified xsi:type="dcterms:W3CDTF">2025-02-21T09:33:00Z</dcterms:modified>
</cp:coreProperties>
</file>