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命题人：</w:t>
      </w:r>
      <w:r>
        <w:rPr>
          <w:rFonts w:hint="eastAsia" w:ascii="宋体" w:hAnsi="宋体" w:eastAsia="宋体" w:cs="宋体"/>
          <w:b/>
          <w:bCs/>
          <w:color w:val="auto"/>
          <w:sz w:val="21"/>
          <w:szCs w:val="21"/>
          <w:lang w:val="en-US" w:eastAsia="zh-CN"/>
        </w:rPr>
        <w:t>张鹏</w:t>
      </w:r>
    </w:p>
    <w:p>
      <w:pPr>
        <w:spacing w:line="240" w:lineRule="auto"/>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章节：</w:t>
      </w:r>
      <w:bookmarkStart w:id="0" w:name="_GoBack"/>
      <w:r>
        <w:rPr>
          <w:rFonts w:hint="eastAsia" w:ascii="宋体" w:hAnsi="宋体" w:eastAsia="宋体" w:cs="宋体"/>
          <w:b/>
          <w:bCs/>
          <w:color w:val="auto"/>
          <w:sz w:val="21"/>
          <w:szCs w:val="21"/>
          <w:lang w:val="en-US" w:eastAsia="zh-CN"/>
        </w:rPr>
        <w:t>心血管系统疾病的生化检验1</w:t>
      </w:r>
    </w:p>
    <w:bookmarkEnd w:id="0"/>
    <w:p>
      <w:pPr>
        <w:spacing w:line="240" w:lineRule="auto"/>
        <w:jc w:val="left"/>
        <w:rPr>
          <w:rFonts w:hint="eastAsia" w:ascii="宋体" w:hAnsi="宋体" w:eastAsia="宋体" w:cs="宋体"/>
          <w:b/>
          <w:bCs/>
          <w:color w:val="auto"/>
          <w:sz w:val="21"/>
          <w:szCs w:val="21"/>
        </w:rPr>
      </w:pPr>
    </w:p>
    <w:p>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一</w:t>
      </w:r>
      <w:r>
        <w:rPr>
          <w:rFonts w:hint="eastAsia" w:ascii="宋体" w:hAnsi="宋体" w:eastAsia="宋体" w:cs="宋体"/>
          <w:b/>
          <w:bCs/>
          <w:color w:val="auto"/>
          <w:sz w:val="21"/>
          <w:szCs w:val="21"/>
        </w:rPr>
        <w:t>、判断题</w:t>
      </w:r>
    </w:p>
    <w:p>
      <w:pPr>
        <w:spacing w:line="24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共选项目：</w:t>
      </w:r>
      <w:r>
        <w:rPr>
          <w:rFonts w:hint="eastAsia" w:ascii="宋体" w:hAnsi="宋体" w:eastAsia="宋体" w:cs="宋体"/>
          <w:b/>
          <w:bCs/>
          <w:color w:val="auto"/>
          <w:sz w:val="21"/>
          <w:szCs w:val="21"/>
          <w:lang w:val="en-US" w:eastAsia="zh-CN"/>
        </w:rPr>
        <w:t>A.正确  B.错误</w:t>
      </w:r>
    </w:p>
    <w:p>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在心脏标志物发展史上，肌钙蛋白是一个里程碑的标志物，自从上世纪八十年代被发现后就一直作为心肌损伤的“金标准”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eastAsia="zh-CN"/>
        </w:rPr>
        <w:t>）</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2.酶学标志物已经不作为急性心肌梗死一线的确诊标志物了（A）</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3.CKMB活性测定使用免疫抑制法，容易受到CKBB与巨CK的影响；而CKMB质量测定使用化学发光法，基于双抗体夹心技术，受CKBB与巨CK影响较小。（A）</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4.MYO阳性时即可确诊心肌损伤。（B）</w:t>
      </w:r>
    </w:p>
    <w:p>
      <w:pPr>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5.在急性心肌梗死诊断中，cTn能够起到很重要的作用，特别是在非ST段抬高的急性胸痛患者的诊断中。（A）</w:t>
      </w:r>
    </w:p>
    <w:p>
      <w:pPr>
        <w:spacing w:line="240" w:lineRule="auto"/>
        <w:rPr>
          <w:rFonts w:hint="eastAsia" w:ascii="宋体" w:hAnsi="宋体" w:eastAsia="宋体" w:cs="宋体"/>
          <w:b/>
          <w:bCs/>
          <w:color w:val="auto"/>
          <w:sz w:val="21"/>
          <w:szCs w:val="21"/>
        </w:rPr>
      </w:pPr>
    </w:p>
    <w:p>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二</w:t>
      </w:r>
      <w:r>
        <w:rPr>
          <w:rFonts w:hint="eastAsia" w:ascii="宋体" w:hAnsi="宋体" w:eastAsia="宋体" w:cs="宋体"/>
          <w:b/>
          <w:bCs/>
          <w:color w:val="auto"/>
          <w:sz w:val="21"/>
          <w:szCs w:val="21"/>
        </w:rPr>
        <w:t>、A型题</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6.以下哪项在缺少cTn时可以作为心肌损伤的确诊标志物（  C）</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CK </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CK-MB </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 CK-MBmass</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 Myo</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 NT-proBMP</w:t>
      </w:r>
    </w:p>
    <w:p>
      <w:pPr>
        <w:spacing w:line="240" w:lineRule="auto"/>
        <w:rPr>
          <w:rFonts w:hint="eastAsia" w:ascii="宋体" w:hAnsi="宋体" w:eastAsia="宋体" w:cs="宋体"/>
          <w:color w:val="auto"/>
          <w:sz w:val="21"/>
          <w:szCs w:val="21"/>
          <w:lang w:val="en-US" w:eastAsia="zh-CN"/>
        </w:rPr>
      </w:pP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en-US" w:eastAsia="zh-CN"/>
        </w:rPr>
        <w:t>.以下哪项不是肌红蛋白的特点?（ D）</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 低分子量（17000-18000）</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血浆浓度在心梗早期升高 </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 高敏感度</w:t>
      </w:r>
    </w:p>
    <w:p>
      <w:pPr>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D高特异性</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 低特异性</w:t>
      </w:r>
    </w:p>
    <w:p>
      <w:pPr>
        <w:spacing w:line="240" w:lineRule="auto"/>
        <w:rPr>
          <w:rFonts w:hint="eastAsia" w:ascii="宋体" w:hAnsi="宋体" w:eastAsia="宋体" w:cs="宋体"/>
          <w:color w:val="auto"/>
          <w:sz w:val="21"/>
          <w:szCs w:val="21"/>
          <w:lang w:val="en-US" w:eastAsia="zh-CN"/>
        </w:rPr>
      </w:pP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en-US" w:eastAsia="zh-CN"/>
        </w:rPr>
        <w:t>.以下哪项不支持AMI的诊断?（  E）</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A缺血症状;</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 ECG病理性Q波;</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C ECG ST段抬高; </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 冠脉造影发现栓子.</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 cTn阴性</w:t>
      </w:r>
    </w:p>
    <w:p>
      <w:pPr>
        <w:spacing w:line="240" w:lineRule="auto"/>
        <w:ind w:firstLine="420" w:firstLineChars="200"/>
        <w:rPr>
          <w:rFonts w:hint="eastAsia" w:ascii="宋体" w:hAnsi="宋体" w:eastAsia="宋体" w:cs="宋体"/>
          <w:color w:val="auto"/>
          <w:sz w:val="21"/>
          <w:szCs w:val="21"/>
        </w:rPr>
      </w:pP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肌红蛋白主要用于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A.心梗早期阴性情况下的排除诊断 </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B.心梗</w:t>
      </w:r>
      <w:r>
        <w:rPr>
          <w:rFonts w:hint="eastAsia" w:ascii="宋体" w:hAnsi="宋体" w:eastAsia="宋体" w:cs="宋体"/>
          <w:color w:val="auto"/>
          <w:sz w:val="21"/>
          <w:szCs w:val="21"/>
          <w:lang w:val="en-US" w:eastAsia="zh-CN"/>
        </w:rPr>
        <w:t>晚</w:t>
      </w:r>
      <w:r>
        <w:rPr>
          <w:rFonts w:hint="eastAsia" w:ascii="宋体" w:hAnsi="宋体" w:eastAsia="宋体" w:cs="宋体"/>
          <w:color w:val="auto"/>
          <w:sz w:val="21"/>
          <w:szCs w:val="21"/>
        </w:rPr>
        <w:t xml:space="preserve">期阴性情况下的排除诊断 </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C.心梗早期</w:t>
      </w:r>
      <w:r>
        <w:rPr>
          <w:rFonts w:hint="eastAsia" w:ascii="宋体" w:hAnsi="宋体" w:eastAsia="宋体" w:cs="宋体"/>
          <w:color w:val="auto"/>
          <w:sz w:val="21"/>
          <w:szCs w:val="21"/>
          <w:lang w:val="en-US" w:eastAsia="zh-CN"/>
        </w:rPr>
        <w:t>阳</w:t>
      </w:r>
      <w:r>
        <w:rPr>
          <w:rFonts w:hint="eastAsia" w:ascii="宋体" w:hAnsi="宋体" w:eastAsia="宋体" w:cs="宋体"/>
          <w:color w:val="auto"/>
          <w:sz w:val="21"/>
          <w:szCs w:val="21"/>
        </w:rPr>
        <w:t xml:space="preserve">性情况下的诊断 </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D.心梗</w:t>
      </w:r>
      <w:r>
        <w:rPr>
          <w:rFonts w:hint="eastAsia" w:ascii="宋体" w:hAnsi="宋体" w:eastAsia="宋体" w:cs="宋体"/>
          <w:color w:val="auto"/>
          <w:sz w:val="21"/>
          <w:szCs w:val="21"/>
          <w:lang w:val="en-US" w:eastAsia="zh-CN"/>
        </w:rPr>
        <w:t>晚</w:t>
      </w:r>
      <w:r>
        <w:rPr>
          <w:rFonts w:hint="eastAsia" w:ascii="宋体" w:hAnsi="宋体" w:eastAsia="宋体" w:cs="宋体"/>
          <w:color w:val="auto"/>
          <w:sz w:val="21"/>
          <w:szCs w:val="21"/>
        </w:rPr>
        <w:t>期</w:t>
      </w:r>
      <w:r>
        <w:rPr>
          <w:rFonts w:hint="eastAsia" w:ascii="宋体" w:hAnsi="宋体" w:eastAsia="宋体" w:cs="宋体"/>
          <w:color w:val="auto"/>
          <w:sz w:val="21"/>
          <w:szCs w:val="21"/>
          <w:lang w:val="en-US" w:eastAsia="zh-CN"/>
        </w:rPr>
        <w:t>阳</w:t>
      </w:r>
      <w:r>
        <w:rPr>
          <w:rFonts w:hint="eastAsia" w:ascii="宋体" w:hAnsi="宋体" w:eastAsia="宋体" w:cs="宋体"/>
          <w:color w:val="auto"/>
          <w:sz w:val="21"/>
          <w:szCs w:val="21"/>
        </w:rPr>
        <w:t xml:space="preserve">性情况下的诊断 </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以上都不对</w:t>
      </w:r>
      <w:r>
        <w:rPr>
          <w:rFonts w:hint="eastAsia" w:ascii="宋体" w:hAnsi="宋体" w:eastAsia="宋体" w:cs="宋体"/>
          <w:color w:val="auto"/>
          <w:sz w:val="21"/>
          <w:szCs w:val="21"/>
        </w:rPr>
        <w:t xml:space="preserve"> </w:t>
      </w:r>
    </w:p>
    <w:p>
      <w:pPr>
        <w:spacing w:line="240" w:lineRule="auto"/>
        <w:ind w:firstLine="420" w:firstLineChars="200"/>
        <w:rPr>
          <w:rFonts w:hint="eastAsia" w:ascii="宋体" w:hAnsi="宋体" w:eastAsia="宋体" w:cs="宋体"/>
          <w:color w:val="auto"/>
          <w:sz w:val="21"/>
          <w:szCs w:val="21"/>
        </w:rPr>
      </w:pPr>
    </w:p>
    <w:p>
      <w:pPr>
        <w:numPr>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cTn在心肌梗死诊断中的建议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以下哪项时错误的（E）</w:t>
      </w:r>
    </w:p>
    <w:p>
      <w:pPr>
        <w:numPr>
          <w:ilvl w:val="0"/>
          <w:numId w:val="1"/>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cTn是目前诊断心肌损伤、坏死时特异性最强和灵敏性较高的生物标志物</w:t>
      </w:r>
    </w:p>
    <w:p>
      <w:pPr>
        <w:numPr>
          <w:ilvl w:val="0"/>
          <w:numId w:val="1"/>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在ACS的危险分层中也有重要的临床应用价值</w:t>
      </w:r>
    </w:p>
    <w:p>
      <w:pPr>
        <w:numPr>
          <w:ilvl w:val="0"/>
          <w:numId w:val="1"/>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cTnI 和 cTnT 的临床应用价值相同，没有必要同时</w:t>
      </w:r>
      <w:r>
        <w:rPr>
          <w:rFonts w:hint="eastAsia" w:ascii="宋体" w:hAnsi="宋体" w:eastAsia="宋体" w:cs="宋体"/>
          <w:color w:val="auto"/>
          <w:sz w:val="21"/>
          <w:szCs w:val="21"/>
          <w:lang w:val="en-US" w:eastAsia="zh-CN"/>
        </w:rPr>
        <w:t>检测</w:t>
      </w:r>
    </w:p>
    <w:p>
      <w:pPr>
        <w:numPr>
          <w:ilvl w:val="0"/>
          <w:numId w:val="1"/>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在没有条件使用cTn时，可以采用CK-MB （建议用CK-MB质量法）或总CK的检测方法</w:t>
      </w:r>
    </w:p>
    <w:p>
      <w:pPr>
        <w:numPr>
          <w:ilvl w:val="0"/>
          <w:numId w:val="1"/>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不推荐使用hscTn</w:t>
      </w:r>
    </w:p>
    <w:p>
      <w:pPr>
        <w:spacing w:line="240" w:lineRule="auto"/>
        <w:ind w:firstLine="420" w:firstLineChars="200"/>
        <w:rPr>
          <w:rFonts w:hint="eastAsia" w:ascii="宋体" w:hAnsi="宋体" w:eastAsia="宋体" w:cs="宋体"/>
          <w:color w:val="auto"/>
          <w:sz w:val="21"/>
          <w:szCs w:val="21"/>
        </w:rPr>
      </w:pP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11.心肌标志物用于AMI的诊断的循证进展不包括（E）</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A．心肌酶谱（特别是LDH、HBDH）逐渐退出AMI诊断的历史舞台</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 经典的蛋白类心肌标志物（cTn、Myo、CK-MBmass）用于诊断AMI的cutoff值被重新确立</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 经典的蛋白类心肌标志物新的检测方法不断推出</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 新的心肌损伤标志物不断被发现，但其临床应用可行性尚需要循证检验医学的证明</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新的心肌损伤标志物不断被发现，</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rPr>
        <w:t>其临床应用可行性</w:t>
      </w:r>
      <w:r>
        <w:rPr>
          <w:rFonts w:hint="eastAsia" w:ascii="宋体" w:hAnsi="宋体" w:eastAsia="宋体" w:cs="宋体"/>
          <w:color w:val="auto"/>
          <w:sz w:val="21"/>
          <w:szCs w:val="21"/>
          <w:lang w:val="en-US" w:eastAsia="zh-CN"/>
        </w:rPr>
        <w:t>已经被</w:t>
      </w:r>
      <w:r>
        <w:rPr>
          <w:rFonts w:hint="eastAsia" w:ascii="宋体" w:hAnsi="宋体" w:eastAsia="宋体" w:cs="宋体"/>
          <w:color w:val="auto"/>
          <w:sz w:val="21"/>
          <w:szCs w:val="21"/>
        </w:rPr>
        <w:t>证明。</w:t>
      </w:r>
    </w:p>
    <w:p>
      <w:pPr>
        <w:spacing w:line="240" w:lineRule="auto"/>
        <w:ind w:firstLine="420" w:firstLineChars="200"/>
        <w:rPr>
          <w:rFonts w:hint="eastAsia" w:ascii="宋体" w:hAnsi="宋体" w:eastAsia="宋体" w:cs="宋体"/>
          <w:color w:val="auto"/>
          <w:sz w:val="21"/>
          <w:szCs w:val="21"/>
        </w:rPr>
      </w:pP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12.根据</w:t>
      </w:r>
      <w:r>
        <w:rPr>
          <w:rFonts w:hint="eastAsia" w:ascii="宋体" w:hAnsi="宋体" w:eastAsia="宋体" w:cs="宋体"/>
          <w:color w:val="auto"/>
          <w:sz w:val="21"/>
          <w:szCs w:val="21"/>
        </w:rPr>
        <w:t>2018 年AACC与IFCC 联合共识提出了hs-cTn的最新定义</w:t>
      </w:r>
      <w:r>
        <w:rPr>
          <w:rFonts w:hint="eastAsia" w:ascii="宋体" w:hAnsi="宋体" w:eastAsia="宋体" w:cs="宋体"/>
          <w:color w:val="auto"/>
          <w:sz w:val="21"/>
          <w:szCs w:val="21"/>
          <w:lang w:eastAsia="zh-CN"/>
        </w:rPr>
        <w:t>，hscTn的检测方法应该在（</w:t>
      </w: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lang w:eastAsia="zh-CN"/>
        </w:rPr>
        <w:t>）的健康男性和女性人群中能够检测到cTn</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30%</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B.</w:t>
      </w:r>
      <w:r>
        <w:rPr>
          <w:rFonts w:hint="eastAsia" w:ascii="宋体" w:hAnsi="宋体" w:eastAsia="宋体" w:cs="宋体"/>
          <w:color w:val="auto"/>
          <w:sz w:val="21"/>
          <w:szCs w:val="21"/>
          <w:lang w:val="en-US" w:eastAsia="zh-CN"/>
        </w:rPr>
        <w:t>40%</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C.</w:t>
      </w:r>
      <w:r>
        <w:rPr>
          <w:rFonts w:hint="eastAsia" w:ascii="宋体" w:hAnsi="宋体" w:eastAsia="宋体" w:cs="宋体"/>
          <w:color w:val="auto"/>
          <w:sz w:val="21"/>
          <w:szCs w:val="21"/>
          <w:lang w:val="en-US" w:eastAsia="zh-CN"/>
        </w:rPr>
        <w:t>50%</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D.</w:t>
      </w:r>
      <w:r>
        <w:rPr>
          <w:rFonts w:hint="eastAsia" w:ascii="宋体" w:hAnsi="宋体" w:eastAsia="宋体" w:cs="宋体"/>
          <w:color w:val="auto"/>
          <w:sz w:val="21"/>
          <w:szCs w:val="21"/>
          <w:lang w:val="en-US" w:eastAsia="zh-CN"/>
        </w:rPr>
        <w:t>60%</w:t>
      </w:r>
    </w:p>
    <w:p>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70%</w:t>
      </w:r>
    </w:p>
    <w:p>
      <w:pPr>
        <w:spacing w:line="240" w:lineRule="auto"/>
        <w:ind w:firstLine="420" w:firstLineChars="200"/>
        <w:rPr>
          <w:rFonts w:hint="default" w:ascii="宋体" w:hAnsi="宋体" w:eastAsia="宋体" w:cs="宋体"/>
          <w:color w:val="auto"/>
          <w:sz w:val="21"/>
          <w:szCs w:val="21"/>
          <w:lang w:val="en-US" w:eastAsia="zh-CN"/>
        </w:rPr>
      </w:pP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13.根据2018年第四版急性心肌梗死全球通用定义，以下哪项时正确的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eastAsia="zh-CN"/>
        </w:rPr>
        <w:t>）</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A.cTn超过99百分位数参考区间上限的基础上，若有变化则为急性心肌损伤；若无变化则为慢性心肌损伤。 </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B.cTn</w:t>
      </w: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超过99百分位数参考区间上限的基础上，若有变化则为急性心肌损伤；若无变化则为慢性心肌损伤。</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 cTn超过99百分位数参考区间上限的基础上，若有变化则为</w:t>
      </w:r>
      <w:r>
        <w:rPr>
          <w:rFonts w:hint="eastAsia" w:ascii="宋体" w:hAnsi="宋体" w:eastAsia="宋体" w:cs="宋体"/>
          <w:color w:val="auto"/>
          <w:sz w:val="21"/>
          <w:szCs w:val="21"/>
          <w:lang w:val="en-US" w:eastAsia="zh-CN"/>
        </w:rPr>
        <w:t>慢</w:t>
      </w:r>
      <w:r>
        <w:rPr>
          <w:rFonts w:hint="eastAsia" w:ascii="宋体" w:hAnsi="宋体" w:eastAsia="宋体" w:cs="宋体"/>
          <w:color w:val="auto"/>
          <w:sz w:val="21"/>
          <w:szCs w:val="21"/>
        </w:rPr>
        <w:t>性心肌损伤；若无变化则为</w:t>
      </w:r>
      <w:r>
        <w:rPr>
          <w:rFonts w:hint="eastAsia" w:ascii="宋体" w:hAnsi="宋体" w:eastAsia="宋体" w:cs="宋体"/>
          <w:color w:val="auto"/>
          <w:sz w:val="21"/>
          <w:szCs w:val="21"/>
          <w:lang w:val="en-US" w:eastAsia="zh-CN"/>
        </w:rPr>
        <w:t>急</w:t>
      </w:r>
      <w:r>
        <w:rPr>
          <w:rFonts w:hint="eastAsia" w:ascii="宋体" w:hAnsi="宋体" w:eastAsia="宋体" w:cs="宋体"/>
          <w:color w:val="auto"/>
          <w:sz w:val="21"/>
          <w:szCs w:val="21"/>
        </w:rPr>
        <w:t>性心肌损伤。</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D.cTn</w:t>
      </w: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超过99百分位数参考区间上限的基础上，若有变化则为</w:t>
      </w:r>
      <w:r>
        <w:rPr>
          <w:rFonts w:hint="eastAsia" w:ascii="宋体" w:hAnsi="宋体" w:eastAsia="宋体" w:cs="宋体"/>
          <w:color w:val="auto"/>
          <w:sz w:val="21"/>
          <w:szCs w:val="21"/>
          <w:lang w:val="en-US" w:eastAsia="zh-CN"/>
        </w:rPr>
        <w:t>慢</w:t>
      </w:r>
      <w:r>
        <w:rPr>
          <w:rFonts w:hint="eastAsia" w:ascii="宋体" w:hAnsi="宋体" w:eastAsia="宋体" w:cs="宋体"/>
          <w:color w:val="auto"/>
          <w:sz w:val="21"/>
          <w:szCs w:val="21"/>
        </w:rPr>
        <w:t>性心肌损伤；若无变化则为</w:t>
      </w:r>
      <w:r>
        <w:rPr>
          <w:rFonts w:hint="eastAsia" w:ascii="宋体" w:hAnsi="宋体" w:eastAsia="宋体" w:cs="宋体"/>
          <w:color w:val="auto"/>
          <w:sz w:val="21"/>
          <w:szCs w:val="21"/>
          <w:lang w:val="en-US" w:eastAsia="zh-CN"/>
        </w:rPr>
        <w:t>急</w:t>
      </w:r>
      <w:r>
        <w:rPr>
          <w:rFonts w:hint="eastAsia" w:ascii="宋体" w:hAnsi="宋体" w:eastAsia="宋体" w:cs="宋体"/>
          <w:color w:val="auto"/>
          <w:sz w:val="21"/>
          <w:szCs w:val="21"/>
        </w:rPr>
        <w:t xml:space="preserve">性心肌损伤。 </w:t>
      </w:r>
    </w:p>
    <w:p>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以上都不对</w:t>
      </w:r>
    </w:p>
    <w:p>
      <w:pPr>
        <w:spacing w:line="240" w:lineRule="auto"/>
        <w:ind w:firstLine="420" w:firstLineChars="200"/>
        <w:rPr>
          <w:rFonts w:hint="default" w:ascii="宋体" w:hAnsi="宋体" w:eastAsia="宋体" w:cs="宋体"/>
          <w:color w:val="auto"/>
          <w:sz w:val="21"/>
          <w:szCs w:val="21"/>
          <w:lang w:val="en-US" w:eastAsia="zh-CN"/>
        </w:rPr>
      </w:pP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14.以下哪项不属于急性冠脉综合征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稳定心绞痛</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B.不稳定性心绞痛(UAP)</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C.急性心肌梗死(AMI)</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D.缺血性心脏病猝死</w:t>
      </w:r>
    </w:p>
    <w:p>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E.急性冠状动脉综合征(ACS)是由于冠状动脉粥样斑块破裂或溃烂, 进而血栓形成引起冠状血流完全中断或极度降低的病理生理改变导致的一系列临床综合征</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15.根据</w:t>
      </w:r>
      <w:r>
        <w:rPr>
          <w:rFonts w:hint="eastAsia" w:ascii="宋体" w:hAnsi="宋体" w:eastAsia="宋体" w:cs="宋体"/>
          <w:bCs/>
          <w:color w:val="auto"/>
          <w:sz w:val="21"/>
          <w:szCs w:val="21"/>
        </w:rPr>
        <w:t>2015年欧洲心脏病学会推出的“非ST段抬高急性冠脉综合征患者诊疗指南”，在急诊非ST段抬高的胸痛患者中，hs-cTn</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A</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的变化率也可以做为急性心肌梗死的诊断依据。</w:t>
      </w:r>
    </w:p>
    <w:p>
      <w:pPr>
        <w:tabs>
          <w:tab w:val="left" w:pos="567"/>
        </w:tabs>
        <w:adjustRightInd w:val="0"/>
        <w:snapToGrid w:val="0"/>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A．</w:t>
      </w:r>
      <w:r>
        <w:rPr>
          <w:rFonts w:hint="eastAsia" w:ascii="宋体" w:hAnsi="宋体" w:eastAsia="宋体" w:cs="宋体"/>
          <w:bCs/>
          <w:color w:val="auto"/>
          <w:sz w:val="21"/>
          <w:szCs w:val="21"/>
          <w:lang w:val="en-US" w:eastAsia="zh-CN"/>
        </w:rPr>
        <w:t>0-1h</w:t>
      </w:r>
    </w:p>
    <w:p>
      <w:pPr>
        <w:tabs>
          <w:tab w:val="left" w:pos="567"/>
        </w:tabs>
        <w:adjustRightInd w:val="0"/>
        <w:snapToGrid w:val="0"/>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w:t>
      </w:r>
      <w:r>
        <w:rPr>
          <w:rFonts w:hint="eastAsia" w:ascii="宋体" w:hAnsi="宋体" w:eastAsia="宋体" w:cs="宋体"/>
          <w:color w:val="auto"/>
          <w:sz w:val="21"/>
          <w:szCs w:val="21"/>
          <w:lang w:val="en-US" w:eastAsia="zh-CN"/>
        </w:rPr>
        <w:t>0-2h</w:t>
      </w:r>
      <w:r>
        <w:rPr>
          <w:rFonts w:hint="eastAsia" w:ascii="宋体" w:hAnsi="宋体" w:eastAsia="宋体" w:cs="宋体"/>
          <w:color w:val="auto"/>
          <w:sz w:val="21"/>
          <w:szCs w:val="21"/>
        </w:rPr>
        <w:t xml:space="preserve"> </w:t>
      </w:r>
    </w:p>
    <w:p>
      <w:pPr>
        <w:tabs>
          <w:tab w:val="left" w:pos="567"/>
        </w:tabs>
        <w:adjustRightInd w:val="0"/>
        <w:snapToGrid w:val="0"/>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C．</w:t>
      </w:r>
      <w:r>
        <w:rPr>
          <w:rFonts w:hint="eastAsia" w:ascii="宋体" w:hAnsi="宋体" w:eastAsia="宋体" w:cs="宋体"/>
          <w:bCs/>
          <w:color w:val="auto"/>
          <w:sz w:val="21"/>
          <w:szCs w:val="21"/>
          <w:lang w:val="en-US" w:eastAsia="zh-CN"/>
        </w:rPr>
        <w:t>0-4h</w:t>
      </w:r>
    </w:p>
    <w:p>
      <w:pPr>
        <w:tabs>
          <w:tab w:val="left" w:pos="567"/>
        </w:tabs>
        <w:adjustRightInd w:val="0"/>
        <w:snapToGrid w:val="0"/>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D．</w:t>
      </w:r>
      <w:r>
        <w:rPr>
          <w:rFonts w:hint="eastAsia" w:ascii="宋体" w:hAnsi="宋体" w:eastAsia="宋体" w:cs="宋体"/>
          <w:color w:val="auto"/>
          <w:sz w:val="21"/>
          <w:szCs w:val="21"/>
          <w:lang w:val="en-US" w:eastAsia="zh-CN"/>
        </w:rPr>
        <w:t>1-2h</w:t>
      </w:r>
    </w:p>
    <w:p>
      <w:pPr>
        <w:tabs>
          <w:tab w:val="left" w:pos="567"/>
        </w:tabs>
        <w:adjustRightInd w:val="0"/>
        <w:snapToGrid w:val="0"/>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E．</w:t>
      </w:r>
      <w:r>
        <w:rPr>
          <w:rFonts w:hint="eastAsia" w:ascii="宋体" w:hAnsi="宋体" w:eastAsia="宋体" w:cs="宋体"/>
          <w:bCs/>
          <w:color w:val="auto"/>
          <w:sz w:val="21"/>
          <w:szCs w:val="21"/>
          <w:lang w:val="en-US" w:eastAsia="zh-CN"/>
        </w:rPr>
        <w:t>1-4h</w:t>
      </w:r>
    </w:p>
    <w:p>
      <w:pPr>
        <w:spacing w:line="240" w:lineRule="auto"/>
        <w:rPr>
          <w:rFonts w:hint="eastAsia" w:ascii="宋体" w:hAnsi="宋体" w:eastAsia="宋体" w:cs="宋体"/>
          <w:b/>
          <w:bCs/>
          <w:color w:val="auto"/>
          <w:sz w:val="21"/>
          <w:szCs w:val="21"/>
        </w:rPr>
      </w:pPr>
    </w:p>
    <w:p>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w:t>
      </w:r>
      <w:r>
        <w:rPr>
          <w:rFonts w:hint="eastAsia" w:ascii="宋体" w:hAnsi="宋体" w:eastAsia="宋体" w:cs="宋体"/>
          <w:b/>
          <w:bCs/>
          <w:color w:val="auto"/>
          <w:sz w:val="21"/>
          <w:szCs w:val="21"/>
          <w:lang w:eastAsia="zh-CN"/>
        </w:rPr>
        <w:t>多项选择</w:t>
      </w:r>
      <w:r>
        <w:rPr>
          <w:rFonts w:hint="eastAsia" w:ascii="宋体" w:hAnsi="宋体" w:eastAsia="宋体" w:cs="宋体"/>
          <w:b/>
          <w:bCs/>
          <w:color w:val="auto"/>
          <w:sz w:val="21"/>
          <w:szCs w:val="21"/>
        </w:rPr>
        <w:t>题</w:t>
      </w:r>
    </w:p>
    <w:p>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16.广义的心脏标志物包括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B,C</w:t>
      </w:r>
      <w:r>
        <w:rPr>
          <w:rFonts w:hint="eastAsia" w:ascii="宋体" w:hAnsi="宋体" w:eastAsia="宋体" w:cs="宋体"/>
          <w:color w:val="auto"/>
          <w:sz w:val="21"/>
          <w:szCs w:val="21"/>
          <w:lang w:eastAsia="zh-CN"/>
        </w:rPr>
        <w:t>）</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A.心肌损伤标志物</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B.冠脉事件危险因素标志物</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C.心脏功能标志物</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w:t>
      </w:r>
      <w:r>
        <w:rPr>
          <w:rFonts w:hint="eastAsia" w:ascii="宋体" w:hAnsi="宋体" w:eastAsia="宋体" w:cs="宋体"/>
          <w:color w:val="auto"/>
          <w:sz w:val="21"/>
          <w:szCs w:val="21"/>
          <w:lang w:val="en-US" w:eastAsia="zh-CN"/>
        </w:rPr>
        <w:t>心肌炎标志物</w:t>
      </w:r>
      <w:r>
        <w:rPr>
          <w:rFonts w:hint="eastAsia" w:ascii="宋体" w:hAnsi="宋体" w:eastAsia="宋体" w:cs="宋体"/>
          <w:color w:val="auto"/>
          <w:sz w:val="21"/>
          <w:szCs w:val="21"/>
        </w:rPr>
        <w:t xml:space="preserve"> </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高血压标志物</w:t>
      </w:r>
    </w:p>
    <w:p>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临床常用的心肌损伤酶学标志物</w:t>
      </w:r>
      <w:r>
        <w:rPr>
          <w:rFonts w:hint="eastAsia" w:ascii="宋体" w:hAnsi="宋体" w:eastAsia="宋体" w:cs="宋体"/>
          <w:color w:val="auto"/>
          <w:sz w:val="21"/>
          <w:szCs w:val="21"/>
          <w:lang w:val="en-US" w:eastAsia="zh-CN"/>
        </w:rPr>
        <w:t>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A,B,C</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D，E</w:t>
      </w:r>
      <w:r>
        <w:rPr>
          <w:rFonts w:hint="eastAsia" w:ascii="宋体" w:hAnsi="宋体" w:eastAsia="宋体" w:cs="宋体"/>
          <w:color w:val="auto"/>
          <w:sz w:val="21"/>
          <w:szCs w:val="21"/>
          <w:lang w:eastAsia="zh-CN"/>
        </w:rPr>
        <w:t>）</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CK</w:t>
      </w:r>
    </w:p>
    <w:p>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B.</w:t>
      </w:r>
      <w:r>
        <w:rPr>
          <w:rFonts w:hint="eastAsia" w:ascii="宋体" w:hAnsi="宋体" w:eastAsia="宋体" w:cs="宋体"/>
          <w:color w:val="auto"/>
          <w:sz w:val="21"/>
          <w:szCs w:val="21"/>
          <w:lang w:val="en-US" w:eastAsia="zh-CN"/>
        </w:rPr>
        <w:t>CKMB</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C.</w:t>
      </w:r>
      <w:r>
        <w:rPr>
          <w:rFonts w:hint="eastAsia" w:ascii="宋体" w:hAnsi="宋体" w:eastAsia="宋体" w:cs="宋体"/>
          <w:color w:val="auto"/>
          <w:sz w:val="21"/>
          <w:szCs w:val="21"/>
          <w:lang w:val="en-US" w:eastAsia="zh-CN"/>
        </w:rPr>
        <w:t>LDH</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D.</w:t>
      </w:r>
      <w:r>
        <w:rPr>
          <w:rFonts w:hint="eastAsia" w:ascii="宋体" w:hAnsi="宋体" w:eastAsia="宋体" w:cs="宋体"/>
          <w:color w:val="auto"/>
          <w:kern w:val="0"/>
          <w:sz w:val="21"/>
          <w:szCs w:val="21"/>
          <w:lang w:val="en-US" w:eastAsia="zh-CN"/>
        </w:rPr>
        <w:t>HBDH</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AST</w:t>
      </w:r>
      <w:r>
        <w:rPr>
          <w:rFonts w:hint="eastAsia" w:ascii="宋体" w:hAnsi="宋体" w:eastAsia="宋体" w:cs="宋体"/>
          <w:color w:val="auto"/>
          <w:sz w:val="21"/>
          <w:szCs w:val="21"/>
        </w:rPr>
        <w:t xml:space="preserve"> </w:t>
      </w:r>
    </w:p>
    <w:p>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心肌损伤的酶学标志物</w:t>
      </w:r>
      <w:r>
        <w:rPr>
          <w:rFonts w:hint="eastAsia" w:ascii="宋体" w:hAnsi="宋体" w:eastAsia="宋体" w:cs="宋体"/>
          <w:color w:val="auto"/>
          <w:sz w:val="21"/>
          <w:szCs w:val="21"/>
          <w:lang w:val="en-US" w:eastAsia="zh-CN"/>
        </w:rPr>
        <w:t>的优点有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B,C</w:t>
      </w:r>
      <w:r>
        <w:rPr>
          <w:rFonts w:hint="eastAsia" w:ascii="宋体" w:hAnsi="宋体" w:eastAsia="宋体" w:cs="宋体"/>
          <w:color w:val="auto"/>
          <w:sz w:val="21"/>
          <w:szCs w:val="21"/>
          <w:lang w:eastAsia="zh-CN"/>
        </w:rPr>
        <w:t>）</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A.测定方法成熟</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经济</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C.快速</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D.</w:t>
      </w:r>
      <w:r>
        <w:rPr>
          <w:rFonts w:hint="eastAsia" w:ascii="宋体" w:hAnsi="宋体" w:eastAsia="宋体" w:cs="宋体"/>
          <w:color w:val="auto"/>
          <w:sz w:val="21"/>
          <w:szCs w:val="21"/>
          <w:lang w:val="en-US" w:eastAsia="zh-CN"/>
        </w:rPr>
        <w:t>心肌特异性强</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半衰期长</w:t>
      </w:r>
      <w:r>
        <w:rPr>
          <w:rFonts w:hint="eastAsia" w:ascii="宋体" w:hAnsi="宋体" w:eastAsia="宋体" w:cs="宋体"/>
          <w:color w:val="auto"/>
          <w:sz w:val="21"/>
          <w:szCs w:val="21"/>
        </w:rPr>
        <w:t xml:space="preserve"> </w:t>
      </w:r>
    </w:p>
    <w:p>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19关于肌钙蛋白作为心肌损伤标志物的特点，包括以下哪些（ABCD）</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A. </w:t>
      </w:r>
      <w:r>
        <w:rPr>
          <w:rFonts w:hint="eastAsia" w:ascii="宋体" w:hAnsi="宋体" w:eastAsia="宋体" w:cs="宋体"/>
          <w:color w:val="auto"/>
          <w:sz w:val="21"/>
          <w:szCs w:val="21"/>
          <w:lang w:val="en-US" w:eastAsia="zh-CN"/>
        </w:rPr>
        <w:t>特异性最强</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B. </w:t>
      </w:r>
      <w:r>
        <w:rPr>
          <w:rFonts w:hint="eastAsia" w:ascii="宋体" w:hAnsi="宋体" w:eastAsia="宋体" w:cs="宋体"/>
          <w:color w:val="auto"/>
          <w:sz w:val="21"/>
          <w:szCs w:val="21"/>
          <w:lang w:val="en-US" w:eastAsia="zh-CN"/>
        </w:rPr>
        <w:t>预后价值最好</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C. </w:t>
      </w:r>
      <w:r>
        <w:rPr>
          <w:rFonts w:hint="eastAsia" w:ascii="宋体" w:hAnsi="宋体" w:eastAsia="宋体" w:cs="宋体"/>
          <w:color w:val="auto"/>
          <w:sz w:val="21"/>
          <w:szCs w:val="21"/>
          <w:lang w:val="en-US" w:eastAsia="zh-CN"/>
        </w:rPr>
        <w:t>诊断价值最高</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D. </w:t>
      </w:r>
      <w:r>
        <w:rPr>
          <w:rFonts w:hint="eastAsia" w:ascii="宋体" w:hAnsi="宋体" w:eastAsia="宋体" w:cs="宋体"/>
          <w:color w:val="auto"/>
          <w:sz w:val="21"/>
          <w:szCs w:val="21"/>
          <w:lang w:val="en-US" w:eastAsia="zh-CN"/>
        </w:rPr>
        <w:t>临床应用最广泛</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 xml:space="preserve">E. </w:t>
      </w:r>
      <w:r>
        <w:rPr>
          <w:rFonts w:hint="eastAsia" w:ascii="宋体" w:hAnsi="宋体" w:eastAsia="宋体" w:cs="宋体"/>
          <w:color w:val="auto"/>
          <w:sz w:val="21"/>
          <w:szCs w:val="21"/>
          <w:lang w:val="en-US" w:eastAsia="zh-CN"/>
        </w:rPr>
        <w:t>正在被新的标志物取代</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20.临床常用的心肌损伤蛋白类标志物有（</w:t>
      </w:r>
      <w:r>
        <w:rPr>
          <w:rFonts w:hint="eastAsia" w:ascii="宋体" w:hAnsi="宋体" w:eastAsia="宋体" w:cs="宋体"/>
          <w:color w:val="auto"/>
          <w:sz w:val="21"/>
          <w:szCs w:val="21"/>
        </w:rPr>
        <w:t>A,B,D</w:t>
      </w:r>
      <w:r>
        <w:rPr>
          <w:rFonts w:hint="eastAsia" w:ascii="宋体" w:hAnsi="宋体" w:eastAsia="宋体" w:cs="宋体"/>
          <w:color w:val="auto"/>
          <w:sz w:val="21"/>
          <w:szCs w:val="21"/>
          <w:lang w:val="en-US" w:eastAsia="zh-CN"/>
        </w:rPr>
        <w:t>）</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A. </w:t>
      </w:r>
      <w:r>
        <w:rPr>
          <w:rFonts w:hint="eastAsia" w:ascii="宋体" w:hAnsi="宋体" w:eastAsia="宋体" w:cs="宋体"/>
          <w:color w:val="auto"/>
          <w:sz w:val="21"/>
          <w:szCs w:val="21"/>
          <w:lang w:val="en-US" w:eastAsia="zh-CN"/>
        </w:rPr>
        <w:t>cTn</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B. </w:t>
      </w:r>
      <w:r>
        <w:rPr>
          <w:rFonts w:hint="eastAsia" w:ascii="宋体" w:hAnsi="宋体" w:eastAsia="宋体" w:cs="宋体"/>
          <w:color w:val="auto"/>
          <w:sz w:val="21"/>
          <w:szCs w:val="21"/>
          <w:lang w:val="en-US" w:eastAsia="zh-CN"/>
        </w:rPr>
        <w:t>CKMBmass</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C. </w:t>
      </w:r>
      <w:r>
        <w:rPr>
          <w:rFonts w:hint="eastAsia" w:ascii="宋体" w:hAnsi="宋体" w:eastAsia="宋体" w:cs="宋体"/>
          <w:color w:val="auto"/>
          <w:sz w:val="21"/>
          <w:szCs w:val="21"/>
          <w:lang w:val="en-US" w:eastAsia="zh-CN"/>
        </w:rPr>
        <w:t>CKMBactivity</w:t>
      </w:r>
      <w:r>
        <w:rPr>
          <w:rFonts w:hint="eastAsia" w:ascii="宋体" w:hAnsi="宋体" w:eastAsia="宋体" w:cs="宋体"/>
          <w:color w:val="auto"/>
          <w:sz w:val="21"/>
          <w:szCs w:val="21"/>
        </w:rPr>
        <w:t xml:space="preserve"> </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D. </w:t>
      </w:r>
      <w:r>
        <w:rPr>
          <w:rFonts w:hint="eastAsia" w:ascii="宋体" w:hAnsi="宋体" w:eastAsia="宋体" w:cs="宋体"/>
          <w:color w:val="auto"/>
          <w:sz w:val="21"/>
          <w:szCs w:val="21"/>
          <w:lang w:val="en-US" w:eastAsia="zh-CN"/>
        </w:rPr>
        <w:t>MYO</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E. </w:t>
      </w:r>
      <w:r>
        <w:rPr>
          <w:rFonts w:hint="eastAsia" w:ascii="宋体" w:hAnsi="宋体" w:eastAsia="宋体" w:cs="宋体"/>
          <w:color w:val="auto"/>
          <w:sz w:val="21"/>
          <w:szCs w:val="21"/>
          <w:lang w:val="en-US" w:eastAsia="zh-CN"/>
        </w:rPr>
        <w:t>AST</w:t>
      </w:r>
    </w:p>
    <w:p>
      <w:pPr>
        <w:spacing w:line="360" w:lineRule="auto"/>
        <w:ind w:firstLine="480" w:firstLineChars="200"/>
        <w:rPr>
          <w:rFonts w:hint="eastAsia" w:ascii="Times New Roman" w:hAnsi="宋体" w:eastAsia="宋体" w:cs="Times New Roman"/>
          <w:sz w:val="24"/>
          <w:szCs w:val="24"/>
        </w:rPr>
      </w:pPr>
      <w:r>
        <w:rPr>
          <w:rFonts w:ascii="Times New Roman" w:hAnsi="宋体" w:eastAsia="宋体" w:cs="Times New Roman"/>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31628"/>
    <w:multiLevelType w:val="singleLevel"/>
    <w:tmpl w:val="E6A31628"/>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23FC"/>
    <w:rsid w:val="001A5905"/>
    <w:rsid w:val="005C5E3F"/>
    <w:rsid w:val="005F2187"/>
    <w:rsid w:val="008C1D53"/>
    <w:rsid w:val="009A438E"/>
    <w:rsid w:val="00B43484"/>
    <w:rsid w:val="00C8127C"/>
    <w:rsid w:val="00D02731"/>
    <w:rsid w:val="00D75C78"/>
    <w:rsid w:val="00D923FC"/>
    <w:rsid w:val="00EB0418"/>
    <w:rsid w:val="047D01EF"/>
    <w:rsid w:val="0AC40E87"/>
    <w:rsid w:val="27201EE7"/>
    <w:rsid w:val="42417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iPriority w:val="0"/>
    <w:pPr>
      <w:jc w:val="left"/>
    </w:pPr>
    <w:rPr>
      <w:rFonts w:ascii="Times New Roman" w:hAnsi="Times New Roman" w:eastAsia="宋体" w:cs="Times New Roman"/>
      <w:szCs w:val="24"/>
    </w:rPr>
  </w:style>
  <w:style w:type="paragraph" w:styleId="3">
    <w:name w:val="Plain Text"/>
    <w:basedOn w:val="1"/>
    <w:link w:val="14"/>
    <w:uiPriority w:val="0"/>
    <w:rPr>
      <w:rFonts w:ascii="宋体" w:hAnsi="Courier New" w:eastAsia="宋体"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semiHidden/>
    <w:unhideWhenUsed/>
    <w:uiPriority w:val="99"/>
    <w:rPr>
      <w:rFonts w:hint="default" w:ascii="Times New Roman" w:hAnsi="Times New Roman" w:cs="Times New Roman"/>
    </w:rPr>
  </w:style>
  <w:style w:type="character" w:styleId="11">
    <w:name w:val="annotation reference"/>
    <w:basedOn w:val="9"/>
    <w:uiPriority w:val="0"/>
    <w:rPr>
      <w:sz w:val="21"/>
      <w:szCs w:val="21"/>
    </w:rPr>
  </w:style>
  <w:style w:type="character" w:customStyle="1" w:styleId="12">
    <w:name w:val="页眉 Char"/>
    <w:basedOn w:val="9"/>
    <w:link w:val="6"/>
    <w:qFormat/>
    <w:uiPriority w:val="0"/>
    <w:rPr>
      <w:sz w:val="18"/>
      <w:szCs w:val="18"/>
    </w:rPr>
  </w:style>
  <w:style w:type="character" w:customStyle="1" w:styleId="13">
    <w:name w:val="页脚 Char"/>
    <w:basedOn w:val="9"/>
    <w:link w:val="5"/>
    <w:qFormat/>
    <w:uiPriority w:val="0"/>
    <w:rPr>
      <w:sz w:val="18"/>
      <w:szCs w:val="18"/>
    </w:rPr>
  </w:style>
  <w:style w:type="character" w:customStyle="1" w:styleId="14">
    <w:name w:val="纯文本 Char"/>
    <w:basedOn w:val="9"/>
    <w:link w:val="3"/>
    <w:qFormat/>
    <w:uiPriority w:val="0"/>
    <w:rPr>
      <w:rFonts w:ascii="宋体" w:hAnsi="Courier New" w:eastAsia="宋体" w:cs="Courier New"/>
      <w:szCs w:val="21"/>
    </w:rPr>
  </w:style>
  <w:style w:type="character" w:customStyle="1" w:styleId="15">
    <w:name w:val="批注文字 Char"/>
    <w:basedOn w:val="9"/>
    <w:link w:val="2"/>
    <w:qFormat/>
    <w:uiPriority w:val="0"/>
    <w:rPr>
      <w:rFonts w:ascii="Times New Roman" w:hAnsi="Times New Roman" w:eastAsia="宋体" w:cs="Times New Roman"/>
      <w:szCs w:val="24"/>
    </w:rPr>
  </w:style>
  <w:style w:type="character" w:customStyle="1" w:styleId="16">
    <w:name w:val="批注框文本 Char"/>
    <w:basedOn w:val="9"/>
    <w:link w:val="4"/>
    <w:semiHidden/>
    <w:qFormat/>
    <w:uiPriority w:val="99"/>
    <w:rPr>
      <w:sz w:val="18"/>
      <w:szCs w:val="18"/>
    </w:rPr>
  </w:style>
  <w:style w:type="character" w:customStyle="1" w:styleId="17">
    <w:name w:val="页眉 Char1"/>
    <w:basedOn w:val="9"/>
    <w:semiHidden/>
    <w:qFormat/>
    <w:uiPriority w:val="99"/>
    <w:rPr>
      <w:kern w:val="2"/>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6D1EF-215A-4AEF-8C73-DBB4A7AF51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3195</Words>
  <Characters>18212</Characters>
  <Lines>151</Lines>
  <Paragraphs>42</Paragraphs>
  <TotalTime>7</TotalTime>
  <ScaleCrop>false</ScaleCrop>
  <LinksUpToDate>false</LinksUpToDate>
  <CharactersWithSpaces>21365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2015-06-16T10:12:00Z</dcterms:created>
  <dc:creator>ZYL</dc:creator>
  <cp:lastModifiedBy>长弓189</cp:lastModifiedBy>
  <dcterms:modified xsi:type="dcterms:W3CDTF">2021-05-09T08:59:03Z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96AAB7FFCCD04B539D21FAD3A8A2BA94</vt:lpwstr>
  </property>
</Properties>
</file>