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1、反映肾小球滤过功能最可靠的指标是（）</w:t>
      </w:r>
    </w:p>
    <w:p>
      <w:pPr>
        <w:rPr>
          <w:rFonts w:hint="eastAsia"/>
          <w:highlight w:val="yellow"/>
          <w:lang w:val="en-US" w:eastAsia="zh-CN"/>
        </w:rPr>
      </w:pPr>
      <w:r>
        <w:rPr>
          <w:rFonts w:hint="eastAsia"/>
          <w:lang w:val="en-US" w:eastAsia="zh-CN"/>
        </w:rPr>
        <w:t xml:space="preserve">A.血尿素  B.血肌酐  C.尿肌酐  D.血尿酸  </w:t>
      </w:r>
      <w:r>
        <w:rPr>
          <w:rFonts w:hint="eastAsia"/>
          <w:color w:val="FF0000"/>
          <w:highlight w:val="none"/>
          <w:lang w:val="en-US" w:eastAsia="zh-CN"/>
        </w:rPr>
        <w:t>E.内生肌酐清除率</w:t>
      </w:r>
    </w:p>
    <w:p>
      <w:pPr>
        <w:rPr>
          <w:rFonts w:hint="eastAsia"/>
          <w:highlight w:val="yellow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急性肾小球肾炎时，肾小球的滤过能力会（）</w:t>
      </w:r>
    </w:p>
    <w:p>
      <w:pPr>
        <w:numPr>
          <w:ilvl w:val="0"/>
          <w:numId w:val="2"/>
        </w:numPr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 xml:space="preserve">正常或增高  B.正常或下降  C.正常  D.增高  </w:t>
      </w:r>
      <w:r>
        <w:rPr>
          <w:rFonts w:hint="eastAsia"/>
          <w:color w:val="FF0000"/>
          <w:highlight w:val="none"/>
          <w:lang w:val="en-US" w:eastAsia="zh-CN"/>
        </w:rPr>
        <w:t>E.下降</w:t>
      </w:r>
    </w:p>
    <w:p>
      <w:pPr>
        <w:numPr>
          <w:numId w:val="0"/>
        </w:numPr>
        <w:rPr>
          <w:rFonts w:hint="default"/>
          <w:highlight w:val="yellow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肾小管性蛋白尿时尿中出现的蛋白主要为（）</w:t>
      </w:r>
    </w:p>
    <w:p>
      <w:pPr>
        <w:numPr>
          <w:ilvl w:val="0"/>
          <w:numId w:val="3"/>
        </w:numPr>
        <w:ind w:leftChars="0"/>
        <w:rPr>
          <w:rFonts w:hint="eastAsia"/>
          <w:highlight w:val="none"/>
          <w:lang w:val="en-US" w:eastAsia="zh-CN"/>
        </w:rPr>
      </w:pPr>
      <w:r>
        <w:rPr>
          <w:rFonts w:hint="eastAsia"/>
          <w:lang w:val="en-US" w:eastAsia="zh-CN"/>
        </w:rPr>
        <w:t xml:space="preserve">清蛋白  B.γ-球蛋白 </w:t>
      </w:r>
      <w:r>
        <w:rPr>
          <w:rFonts w:hint="eastAsia"/>
          <w:color w:val="FF0000"/>
          <w:lang w:val="en-US" w:eastAsia="zh-CN"/>
        </w:rPr>
        <w:t xml:space="preserve"> C.β2-MG</w:t>
      </w:r>
      <w:r>
        <w:rPr>
          <w:rFonts w:hint="eastAsia"/>
          <w:lang w:val="en-US" w:eastAsia="zh-CN"/>
        </w:rPr>
        <w:t xml:space="preserve">  D.脂蛋白</w:t>
      </w:r>
      <w:r>
        <w:rPr>
          <w:rFonts w:hint="eastAsia"/>
          <w:highlight w:val="none"/>
          <w:lang w:val="en-US" w:eastAsia="zh-CN"/>
        </w:rPr>
        <w:t xml:space="preserve">  E.α1-球蛋白</w:t>
      </w:r>
    </w:p>
    <w:p>
      <w:pPr>
        <w:numPr>
          <w:numId w:val="0"/>
        </w:numPr>
        <w:rPr>
          <w:rFonts w:hint="default"/>
          <w:highlight w:val="none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几乎不被肾小管重吸收的物质是（）</w:t>
      </w:r>
    </w:p>
    <w:p>
      <w:pPr>
        <w:numPr>
          <w:numId w:val="0"/>
        </w:numPr>
        <w:rPr>
          <w:rFonts w:hint="eastAsia"/>
          <w:highlight w:val="none"/>
          <w:vertAlign w:val="superscript"/>
          <w:lang w:val="en-US" w:eastAsia="zh-CN"/>
        </w:rPr>
      </w:pPr>
      <w:r>
        <w:rPr>
          <w:rFonts w:hint="eastAsia"/>
          <w:lang w:val="en-US" w:eastAsia="zh-CN"/>
        </w:rPr>
        <w:t xml:space="preserve">A.尿素  B.氨基酸 </w:t>
      </w:r>
      <w:r>
        <w:rPr>
          <w:rFonts w:hint="eastAsia"/>
          <w:color w:val="FF0000"/>
          <w:lang w:val="en-US" w:eastAsia="zh-CN"/>
        </w:rPr>
        <w:t xml:space="preserve"> C.肌酐</w:t>
      </w:r>
      <w:r>
        <w:rPr>
          <w:rFonts w:hint="eastAsia"/>
          <w:lang w:val="en-US" w:eastAsia="zh-CN"/>
        </w:rPr>
        <w:t xml:space="preserve">  D.谷胱甘肽</w:t>
      </w:r>
      <w:r>
        <w:rPr>
          <w:rFonts w:hint="eastAsia"/>
          <w:highlight w:val="none"/>
          <w:lang w:val="en-US" w:eastAsia="zh-CN"/>
        </w:rPr>
        <w:t xml:space="preserve">  E.Na</w:t>
      </w:r>
      <w:r>
        <w:rPr>
          <w:rFonts w:hint="eastAsia"/>
          <w:highlight w:val="none"/>
          <w:vertAlign w:val="superscript"/>
          <w:lang w:val="en-US" w:eastAsia="zh-CN"/>
        </w:rPr>
        <w:t>+</w:t>
      </w:r>
    </w:p>
    <w:p>
      <w:pPr>
        <w:numPr>
          <w:numId w:val="0"/>
        </w:numPr>
        <w:ind w:leftChars="0"/>
        <w:rPr>
          <w:rFonts w:hint="default"/>
          <w:highlight w:val="none"/>
          <w:lang w:val="en-US" w:eastAsia="zh-CN"/>
        </w:rPr>
      </w:pPr>
    </w:p>
    <w:p>
      <w:pPr>
        <w:numPr>
          <w:numId w:val="0"/>
        </w:numPr>
        <w:ind w:leftChars="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5、正常人精液中未成熟生精细胞应（）</w:t>
      </w:r>
    </w:p>
    <w:p>
      <w:pPr>
        <w:numPr>
          <w:numId w:val="0"/>
        </w:numPr>
        <w:ind w:leftChars="0"/>
        <w:rPr>
          <w:rFonts w:hint="eastAsia"/>
          <w:color w:val="auto"/>
          <w:lang w:val="en-US" w:eastAsia="zh-CN"/>
        </w:rPr>
      </w:pPr>
      <w:r>
        <w:rPr>
          <w:rFonts w:hint="eastAsia"/>
          <w:color w:val="FF0000"/>
          <w:highlight w:val="none"/>
          <w:lang w:val="en-US" w:eastAsia="zh-CN"/>
        </w:rPr>
        <w:t>A.&lt;1%</w:t>
      </w:r>
      <w:r>
        <w:rPr>
          <w:rFonts w:hint="eastAsia"/>
          <w:color w:val="auto"/>
          <w:lang w:val="en-US" w:eastAsia="zh-CN"/>
        </w:rPr>
        <w:t xml:space="preserve">   B.&lt;5%   C.&lt;15%   D.&lt;20%</w:t>
      </w:r>
      <w:r>
        <w:rPr>
          <w:rFonts w:hint="eastAsia"/>
          <w:color w:val="auto"/>
          <w:highlight w:val="none"/>
          <w:lang w:val="en-US" w:eastAsia="zh-CN"/>
        </w:rPr>
        <w:t xml:space="preserve">   E.</w:t>
      </w:r>
      <w:r>
        <w:rPr>
          <w:rFonts w:hint="eastAsia"/>
          <w:color w:val="auto"/>
          <w:lang w:val="en-US" w:eastAsia="zh-CN"/>
        </w:rPr>
        <w:t>&lt;25%</w:t>
      </w:r>
    </w:p>
    <w:p>
      <w:pPr>
        <w:numPr>
          <w:numId w:val="0"/>
        </w:numPr>
        <w:ind w:leftChars="0"/>
        <w:rPr>
          <w:rFonts w:hint="eastAsia"/>
          <w:color w:val="auto"/>
          <w:lang w:val="en-US" w:eastAsia="zh-CN"/>
        </w:rPr>
      </w:pPr>
    </w:p>
    <w:p>
      <w:pPr>
        <w:numPr>
          <w:numId w:val="0"/>
        </w:numPr>
        <w:ind w:leftChars="0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6、精子活动力分为a、b、c、d 4级，其中精子活动力不良，运动迟缓，在原地打转或抖动的属于（）级精子</w:t>
      </w:r>
    </w:p>
    <w:p>
      <w:pPr>
        <w:numPr>
          <w:ilvl w:val="0"/>
          <w:numId w:val="4"/>
        </w:numPr>
        <w:ind w:leftChars="0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a级</w:t>
      </w:r>
      <w:r>
        <w:rPr>
          <w:rFonts w:hint="eastAsia"/>
          <w:color w:val="auto"/>
          <w:lang w:val="en-US" w:eastAsia="zh-CN"/>
        </w:rPr>
        <w:t xml:space="preserve">   B.</w:t>
      </w:r>
      <w:r>
        <w:rPr>
          <w:rFonts w:hint="eastAsia"/>
          <w:color w:val="auto"/>
          <w:highlight w:val="none"/>
          <w:lang w:val="en-US" w:eastAsia="zh-CN"/>
        </w:rPr>
        <w:t>.b级</w:t>
      </w:r>
      <w:r>
        <w:rPr>
          <w:rFonts w:hint="eastAsia"/>
          <w:color w:val="auto"/>
          <w:lang w:val="en-US" w:eastAsia="zh-CN"/>
        </w:rPr>
        <w:t xml:space="preserve">  </w:t>
      </w:r>
      <w:r>
        <w:rPr>
          <w:rFonts w:hint="eastAsia"/>
          <w:color w:val="FF0000"/>
          <w:lang w:val="en-US" w:eastAsia="zh-CN"/>
        </w:rPr>
        <w:t xml:space="preserve"> C.</w:t>
      </w:r>
      <w:r>
        <w:rPr>
          <w:rFonts w:hint="eastAsia"/>
          <w:color w:val="FF0000"/>
          <w:highlight w:val="none"/>
          <w:lang w:val="en-US" w:eastAsia="zh-CN"/>
        </w:rPr>
        <w:t>.c级</w:t>
      </w:r>
      <w:r>
        <w:rPr>
          <w:rFonts w:hint="eastAsia"/>
          <w:color w:val="auto"/>
          <w:lang w:val="en-US" w:eastAsia="zh-CN"/>
        </w:rPr>
        <w:t xml:space="preserve">   D.d</w:t>
      </w:r>
      <w:r>
        <w:rPr>
          <w:rFonts w:hint="eastAsia"/>
          <w:color w:val="auto"/>
          <w:highlight w:val="none"/>
          <w:lang w:val="en-US" w:eastAsia="zh-CN"/>
        </w:rPr>
        <w:t>级</w:t>
      </w:r>
      <w:r>
        <w:rPr>
          <w:rFonts w:hint="eastAsia"/>
          <w:color w:val="auto"/>
          <w:highlight w:val="none"/>
          <w:lang w:val="en-US" w:eastAsia="zh-CN"/>
        </w:rPr>
        <w:t xml:space="preserve">   E.无</w:t>
      </w:r>
    </w:p>
    <w:p>
      <w:pPr>
        <w:numPr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>
      <w:pPr>
        <w:numPr>
          <w:numId w:val="0"/>
        </w:numPr>
        <w:rPr>
          <w:rFonts w:hint="default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7、阴道清洁度可分为Ⅰ~Ⅳ度，阴道正常清洁度为（）</w:t>
      </w:r>
    </w:p>
    <w:p>
      <w:pPr>
        <w:numPr>
          <w:numId w:val="0"/>
        </w:numPr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FF0000"/>
          <w:highlight w:val="none"/>
          <w:lang w:val="en-US" w:eastAsia="zh-CN"/>
        </w:rPr>
        <w:t>A.</w:t>
      </w:r>
      <w:r>
        <w:rPr>
          <w:rFonts w:hint="default"/>
          <w:color w:val="FF0000"/>
          <w:lang w:val="en-US" w:eastAsia="zh-CN"/>
        </w:rPr>
        <w:t>Ⅰ</w:t>
      </w:r>
      <w:r>
        <w:rPr>
          <w:rFonts w:hint="eastAsia"/>
          <w:color w:val="FF0000"/>
          <w:highlight w:val="none"/>
          <w:lang w:val="en-US" w:eastAsia="zh-CN"/>
        </w:rPr>
        <w:t>~</w:t>
      </w:r>
      <w:r>
        <w:rPr>
          <w:rFonts w:hint="default"/>
          <w:color w:val="FF0000"/>
          <w:lang w:val="en-US" w:eastAsia="zh-CN"/>
        </w:rPr>
        <w:t>Ⅱ</w:t>
      </w:r>
      <w:r>
        <w:rPr>
          <w:rFonts w:hint="eastAsia"/>
          <w:color w:val="auto"/>
          <w:lang w:val="en-US" w:eastAsia="zh-CN"/>
        </w:rPr>
        <w:t xml:space="preserve">   B.</w:t>
      </w:r>
      <w:r>
        <w:rPr>
          <w:rFonts w:hint="default"/>
          <w:color w:val="auto"/>
          <w:lang w:val="en-US" w:eastAsia="zh-CN"/>
        </w:rPr>
        <w:t>Ⅰ</w:t>
      </w:r>
      <w:r>
        <w:rPr>
          <w:rFonts w:hint="eastAsia"/>
          <w:color w:val="auto"/>
          <w:highlight w:val="none"/>
          <w:lang w:val="en-US" w:eastAsia="zh-CN"/>
        </w:rPr>
        <w:t>~</w:t>
      </w:r>
      <w:r>
        <w:rPr>
          <w:rFonts w:hint="default"/>
          <w:color w:val="auto"/>
          <w:lang w:val="en-US" w:eastAsia="zh-CN"/>
        </w:rPr>
        <w:t>Ⅲ</w:t>
      </w:r>
      <w:r>
        <w:rPr>
          <w:rFonts w:hint="eastAsia"/>
          <w:color w:val="auto"/>
          <w:lang w:val="en-US" w:eastAsia="zh-CN"/>
        </w:rPr>
        <w:t xml:space="preserve">  </w:t>
      </w:r>
      <w:r>
        <w:rPr>
          <w:rFonts w:hint="eastAsia"/>
          <w:color w:val="FF0000"/>
          <w:lang w:val="en-US" w:eastAsia="zh-CN"/>
        </w:rPr>
        <w:t xml:space="preserve"> </w:t>
      </w:r>
      <w:r>
        <w:rPr>
          <w:rFonts w:hint="eastAsia"/>
          <w:color w:val="auto"/>
          <w:lang w:val="en-US" w:eastAsia="zh-CN"/>
        </w:rPr>
        <w:t>C.</w:t>
      </w:r>
      <w:r>
        <w:rPr>
          <w:rFonts w:hint="default"/>
          <w:color w:val="auto"/>
          <w:lang w:val="en-US" w:eastAsia="zh-CN"/>
        </w:rPr>
        <w:t>Ⅱ</w:t>
      </w:r>
      <w:r>
        <w:rPr>
          <w:rFonts w:hint="eastAsia"/>
          <w:color w:val="auto"/>
          <w:highlight w:val="none"/>
          <w:lang w:val="en-US" w:eastAsia="zh-CN"/>
        </w:rPr>
        <w:t>~</w:t>
      </w:r>
      <w:r>
        <w:rPr>
          <w:rFonts w:hint="default"/>
          <w:color w:val="auto"/>
          <w:lang w:val="en-US" w:eastAsia="zh-CN"/>
        </w:rPr>
        <w:t>Ⅲ</w:t>
      </w:r>
      <w:r>
        <w:rPr>
          <w:rFonts w:hint="eastAsia"/>
          <w:color w:val="auto"/>
          <w:lang w:val="en-US" w:eastAsia="zh-CN"/>
        </w:rPr>
        <w:t xml:space="preserve">   D.</w:t>
      </w:r>
      <w:r>
        <w:rPr>
          <w:rFonts w:hint="default"/>
          <w:color w:val="auto"/>
          <w:lang w:val="en-US" w:eastAsia="zh-CN"/>
        </w:rPr>
        <w:t>Ⅲ</w:t>
      </w:r>
      <w:r>
        <w:rPr>
          <w:rFonts w:hint="eastAsia"/>
          <w:color w:val="auto"/>
          <w:highlight w:val="none"/>
          <w:lang w:val="en-US" w:eastAsia="zh-CN"/>
        </w:rPr>
        <w:t>~</w:t>
      </w:r>
      <w:r>
        <w:rPr>
          <w:rFonts w:hint="default"/>
          <w:color w:val="auto"/>
          <w:lang w:val="en-US" w:eastAsia="zh-CN"/>
        </w:rPr>
        <w:t>Ⅳ</w:t>
      </w:r>
      <w:r>
        <w:rPr>
          <w:rFonts w:hint="eastAsia"/>
          <w:color w:val="auto"/>
          <w:highlight w:val="none"/>
          <w:lang w:val="en-US" w:eastAsia="zh-CN"/>
        </w:rPr>
        <w:t xml:space="preserve">   E.</w:t>
      </w:r>
      <w:r>
        <w:rPr>
          <w:rFonts w:hint="default"/>
          <w:color w:val="auto"/>
          <w:lang w:val="en-US" w:eastAsia="zh-CN"/>
        </w:rPr>
        <w:t>Ⅳ</w:t>
      </w:r>
    </w:p>
    <w:p>
      <w:pPr>
        <w:numPr>
          <w:numId w:val="0"/>
        </w:numPr>
        <w:rPr>
          <w:rFonts w:hint="default"/>
          <w:color w:val="auto"/>
          <w:highlight w:val="none"/>
          <w:lang w:val="en-US" w:eastAsia="zh-CN"/>
        </w:rPr>
      </w:pPr>
      <w:bookmarkStart w:id="0" w:name="_GoBack"/>
      <w:bookmarkEnd w:id="0"/>
    </w:p>
    <w:p>
      <w:pPr>
        <w:numPr>
          <w:numId w:val="0"/>
        </w:numPr>
        <w:ind w:leftChars="0"/>
        <w:rPr>
          <w:rFonts w:hint="default"/>
          <w:color w:val="auto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Roboto">
    <w:panose1 w:val="02000000000000000000"/>
    <w:charset w:val="00"/>
    <w:family w:val="auto"/>
    <w:pitch w:val="default"/>
    <w:sig w:usb0="E0000AFF" w:usb1="5000217F" w:usb2="0000002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E44E91"/>
    <w:multiLevelType w:val="singleLevel"/>
    <w:tmpl w:val="BBE44E91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1">
    <w:nsid w:val="E54167FD"/>
    <w:multiLevelType w:val="singleLevel"/>
    <w:tmpl w:val="E54167FD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2">
    <w:nsid w:val="E87C1186"/>
    <w:multiLevelType w:val="singleLevel"/>
    <w:tmpl w:val="E87C1186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3">
    <w:nsid w:val="5FD84678"/>
    <w:multiLevelType w:val="singleLevel"/>
    <w:tmpl w:val="5FD84678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zYWRkZmM0MTYyZWVlYzAwYTUyZmZkYTRlMjdkZDcifQ=="/>
  </w:docVars>
  <w:rsids>
    <w:rsidRoot w:val="00000000"/>
    <w:rsid w:val="07D3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2024-11-09T12:43:12Z</dcterms:created>
  <dc:creator>zhao</dc:creator>
  <cp:lastModifiedBy>zhaoxin</cp:lastModifiedBy>
  <dcterms:modified xsi:type="dcterms:W3CDTF">2024-11-09T13:05:55Z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760F00C3A170461CB8C7E42ACF40AD29_12</vt:lpwstr>
  </property>
</Properties>
</file>